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D9" w:rsidRDefault="008D5FD9" w:rsidP="008D5FD9">
      <w:pPr>
        <w:shd w:val="clear" w:color="auto" w:fill="FFFFFF"/>
        <w:spacing w:line="274" w:lineRule="exact"/>
        <w:ind w:left="10" w:right="24" w:firstLine="446"/>
        <w:jc w:val="both"/>
      </w:pPr>
      <w:r>
        <w:rPr>
          <w:noProof/>
        </w:rPr>
        <w:pict>
          <v:line id="_x0000_s1029" style="position:absolute;left:0;text-align:left;z-index:251663360;mso-position-horizontal-relative:margin" from="-33.35pt,371.75pt" to="-33.35pt,412.05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251664384;mso-position-horizontal-relative:margin" from="-32.4pt,388.55pt" to="-32.4pt,405.35pt" o:allowincell="f" strokeweight=".25pt">
            <w10:wrap anchorx="margin"/>
          </v:line>
        </w:pic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Как взрослый может предостеречь своего ребенка от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приема алкоголя из-за скуки и любопытства?</w:t>
      </w:r>
    </w:p>
    <w:p w:rsidR="008D5FD9" w:rsidRDefault="008D5FD9" w:rsidP="008D5FD9">
      <w:pPr>
        <w:shd w:val="clear" w:color="auto" w:fill="FFFFFF"/>
        <w:spacing w:line="360" w:lineRule="auto"/>
        <w:ind w:right="24" w:firstLine="456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Есть два способа поддерживать здоровый образ жизни и творческую активность. Первый - стимулируйте участие Вашего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ребенка в школьной или общественной деятельности, в спорте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или музыке, не заставляя его быть лучшим или всегда побеждать. </w:t>
      </w:r>
      <w:r>
        <w:rPr>
          <w:rFonts w:eastAsia="Times New Roman"/>
          <w:color w:val="000000"/>
          <w:spacing w:val="-5"/>
          <w:sz w:val="24"/>
          <w:szCs w:val="24"/>
        </w:rPr>
        <w:t>Специальные меры обычно не нужны, когда ребенок имеет пози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тивные увлечения. У него менее вероятно появление интереса к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табаку, алкоголю или наркотикам, и его, вероятнее всего, не будет </w:t>
      </w:r>
      <w:r>
        <w:rPr>
          <w:rFonts w:eastAsia="Times New Roman"/>
          <w:color w:val="000000"/>
          <w:spacing w:val="-5"/>
          <w:sz w:val="24"/>
          <w:szCs w:val="24"/>
        </w:rPr>
        <w:t>привлекать что-либо подобное.</w:t>
      </w:r>
    </w:p>
    <w:p w:rsidR="008D5FD9" w:rsidRDefault="008D5FD9" w:rsidP="008D5FD9">
      <w:pPr>
        <w:shd w:val="clear" w:color="auto" w:fill="FFFFFF"/>
        <w:spacing w:line="360" w:lineRule="auto"/>
        <w:ind w:left="10" w:right="19" w:firstLine="451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Другой способ поддержать здоровый образ жизни и твор</w:t>
      </w:r>
      <w:r>
        <w:rPr>
          <w:rFonts w:eastAsia="Times New Roman"/>
          <w:color w:val="000000"/>
          <w:spacing w:val="-4"/>
          <w:sz w:val="24"/>
          <w:szCs w:val="24"/>
        </w:rPr>
        <w:softHyphen/>
        <w:t xml:space="preserve">ческую активность - делать все вместе со своим ребенком. Этот </w:t>
      </w:r>
      <w:r>
        <w:rPr>
          <w:rFonts w:eastAsia="Times New Roman"/>
          <w:color w:val="000000"/>
          <w:spacing w:val="-7"/>
          <w:sz w:val="24"/>
          <w:szCs w:val="24"/>
        </w:rPr>
        <w:t>способ позволяет достичь тесной духовной близости. Опыт свиде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тельствует, что дети чрезвычайно ценят время, проведенное со </w:t>
      </w:r>
      <w:r>
        <w:rPr>
          <w:rFonts w:eastAsia="Times New Roman"/>
          <w:color w:val="000000"/>
          <w:spacing w:val="-5"/>
          <w:sz w:val="24"/>
          <w:szCs w:val="24"/>
        </w:rPr>
        <w:t>своими родителями, и те дела, которые сделали вместе.</w:t>
      </w:r>
    </w:p>
    <w:p w:rsidR="00735BA2" w:rsidRDefault="00735BA2"/>
    <w:sectPr w:rsidR="00735BA2" w:rsidSect="0073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5FD9"/>
    <w:rsid w:val="00735BA2"/>
    <w:rsid w:val="008D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2017-11-26T11:37:00Z</dcterms:created>
  <dcterms:modified xsi:type="dcterms:W3CDTF">2017-11-26T11:38:00Z</dcterms:modified>
</cp:coreProperties>
</file>