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A" w:rsidRDefault="002B443A" w:rsidP="002B443A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2B443A" w:rsidRDefault="002B443A" w:rsidP="002B443A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«Гимназия № 1 им. В.А.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Сайбеля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</w:p>
    <w:p w:rsidR="002B443A" w:rsidRDefault="002B443A" w:rsidP="002B443A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Артёмовского городского округа</w:t>
      </w:r>
    </w:p>
    <w:p w:rsidR="002B443A" w:rsidRDefault="002B443A" w:rsidP="002B443A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line="276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 на заседании научно-методического совета</w:t>
      </w:r>
    </w:p>
    <w:p w:rsidR="002B443A" w:rsidRDefault="002B443A" w:rsidP="002B443A">
      <w:pPr>
        <w:spacing w:after="200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Протокол № ______от_______2020</w:t>
      </w:r>
    </w:p>
    <w:p w:rsidR="002B443A" w:rsidRDefault="002B443A" w:rsidP="002B443A">
      <w:pPr>
        <w:spacing w:after="200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Рабочая программа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довузовской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подготовки</w:t>
      </w:r>
    </w:p>
    <w:p w:rsidR="002B443A" w:rsidRDefault="002B443A" w:rsidP="002B44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 математике в 10-11 классах</w:t>
      </w:r>
    </w:p>
    <w:p w:rsidR="002B443A" w:rsidRDefault="002B443A" w:rsidP="002B44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443A" w:rsidRDefault="002B443A" w:rsidP="002B443A">
      <w:pPr>
        <w:spacing w:line="276" w:lineRule="auto"/>
        <w:ind w:left="5103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Возраст обучающихся: 16-18 лет</w:t>
      </w:r>
    </w:p>
    <w:p w:rsidR="002B443A" w:rsidRDefault="002B443A" w:rsidP="002B443A">
      <w:pPr>
        <w:spacing w:line="276" w:lineRule="auto"/>
        <w:ind w:left="5103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Срок реализации: 2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года</w:t>
      </w:r>
    </w:p>
    <w:p w:rsidR="002B443A" w:rsidRDefault="002B443A" w:rsidP="002B44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line="276" w:lineRule="auto"/>
        <w:ind w:left="510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Составила: </w:t>
      </w:r>
    </w:p>
    <w:p w:rsidR="002B443A" w:rsidRDefault="002B443A" w:rsidP="002B443A">
      <w:pPr>
        <w:spacing w:line="276" w:lineRule="auto"/>
        <w:ind w:left="510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Третьякова Ольга Александровна,</w:t>
      </w:r>
    </w:p>
    <w:p w:rsidR="002B443A" w:rsidRDefault="002B443A" w:rsidP="002B443A">
      <w:pPr>
        <w:spacing w:after="200" w:line="276" w:lineRule="auto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учитель высшей категории</w:t>
      </w:r>
    </w:p>
    <w:p w:rsidR="002B443A" w:rsidRDefault="002B443A" w:rsidP="002B443A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B443A" w:rsidRDefault="002B443A" w:rsidP="002B443A">
      <w:pPr>
        <w:tabs>
          <w:tab w:val="left" w:pos="5255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г. Артем</w:t>
      </w:r>
    </w:p>
    <w:p w:rsidR="002B443A" w:rsidRDefault="002B443A" w:rsidP="002B44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3A" w:rsidRDefault="002B443A" w:rsidP="002B44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3A" w:rsidRDefault="002B443A" w:rsidP="002B44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  </w:t>
      </w:r>
    </w:p>
    <w:p w:rsidR="002B443A" w:rsidRDefault="002B443A" w:rsidP="002B443A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:rsidR="002B443A" w:rsidRDefault="002B443A" w:rsidP="002B443A">
      <w:pPr>
        <w:pStyle w:val="a6"/>
        <w:numPr>
          <w:ilvl w:val="1"/>
          <w:numId w:val="1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443A" w:rsidRP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удовлетворение потребности обучающихся выпускных классов подготовиться к успешной сдаче ЕГЭ по математике.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443A">
        <w:rPr>
          <w:rFonts w:ascii="Times New Roman" w:hAnsi="Times New Roman" w:cs="Times New Roman"/>
          <w:sz w:val="28"/>
          <w:szCs w:val="28"/>
        </w:rPr>
        <w:t>Учащиеся должны приобрести умения решать задачи более высокой по сравнению с обязательным уровнем сложности, точно и грамотно формулировать изученные теоретические положения и излагать собственные рассуждения при решении задач и доказательств теорем, правильно пользоваться математической терминологией и символикой, применять рациональные приемы вычислений и тождественных преобразований, использовать наиболее употребительные эвристические приемы.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углублённый. </w:t>
      </w:r>
    </w:p>
    <w:p w:rsidR="002B443A" w:rsidRDefault="002B443A" w:rsidP="00B2084A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процесс сочетает лекционный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7CE1">
        <w:rPr>
          <w:rFonts w:ascii="Times New Roman" w:eastAsia="Calibri" w:hAnsi="Times New Roman" w:cs="Times New Roman"/>
          <w:sz w:val="28"/>
          <w:szCs w:val="28"/>
        </w:rPr>
        <w:t>практи</w:t>
      </w:r>
      <w:r w:rsidR="007F654D">
        <w:rPr>
          <w:rFonts w:ascii="Times New Roman" w:eastAsia="Calibri" w:hAnsi="Times New Roman" w:cs="Times New Roman"/>
          <w:sz w:val="28"/>
          <w:szCs w:val="28"/>
        </w:rPr>
        <w:t>ческие занятия</w:t>
      </w:r>
      <w:r w:rsidR="00B77CE1">
        <w:rPr>
          <w:rFonts w:ascii="Times New Roman" w:eastAsia="Calibri" w:hAnsi="Times New Roman" w:cs="Times New Roman"/>
          <w:sz w:val="28"/>
          <w:szCs w:val="28"/>
        </w:rPr>
        <w:t xml:space="preserve"> по реш</w:t>
      </w:r>
      <w:r w:rsidR="00091C1C">
        <w:rPr>
          <w:rFonts w:ascii="Times New Roman" w:eastAsia="Calibri" w:hAnsi="Times New Roman" w:cs="Times New Roman"/>
          <w:sz w:val="28"/>
          <w:szCs w:val="28"/>
        </w:rPr>
        <w:t>ению</w:t>
      </w:r>
      <w:r w:rsidR="00B77CE1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091C1C">
        <w:rPr>
          <w:rFonts w:ascii="Times New Roman" w:eastAsia="Calibri" w:hAnsi="Times New Roman" w:cs="Times New Roman"/>
          <w:sz w:val="28"/>
          <w:szCs w:val="28"/>
        </w:rPr>
        <w:t>й</w:t>
      </w:r>
      <w:r w:rsidR="00B77CE1">
        <w:rPr>
          <w:rFonts w:ascii="Times New Roman" w:eastAsia="Calibri" w:hAnsi="Times New Roman" w:cs="Times New Roman"/>
          <w:sz w:val="28"/>
          <w:szCs w:val="28"/>
        </w:rPr>
        <w:t xml:space="preserve"> второй части ЕГЭ по математике профильного уровня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удовлетворяет потребности и запросы учащихся разного уровня подготовленности.</w:t>
      </w:r>
    </w:p>
    <w:p w:rsidR="00B2084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формируются по итогам запроса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года. Численность не может превышать 20 человек. Занятия начинаются с 1 октября, проходят еженедельно, согласно утвержденному расписанию, через 40 минут после окончания уроков. Продолжительность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Программа рассчитана на </w:t>
      </w:r>
      <w:r w:rsidR="007F654D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B2084A">
        <w:rPr>
          <w:rFonts w:ascii="Times New Roman" w:hAnsi="Times New Roman" w:cs="Times New Roman"/>
          <w:sz w:val="28"/>
          <w:szCs w:val="28"/>
        </w:rPr>
        <w:t>60 часов в 10 классе и 60 часов в 11 классе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2B443A" w:rsidRPr="001C22B6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="007F654D" w:rsidRPr="001C22B6">
        <w:rPr>
          <w:rFonts w:ascii="Times New Roman" w:hAnsi="Times New Roman" w:cs="Times New Roman"/>
          <w:sz w:val="28"/>
          <w:szCs w:val="28"/>
        </w:rPr>
        <w:t>обеспечить подготовку к поступлению в вуз и продолжению образования, а также к профессиональной деятельности, требующей высокой математической культуры</w:t>
      </w:r>
      <w:r w:rsidRPr="001C22B6">
        <w:rPr>
          <w:rFonts w:ascii="Times New Roman" w:hAnsi="Times New Roman" w:cs="Times New Roman"/>
          <w:sz w:val="28"/>
          <w:szCs w:val="28"/>
        </w:rPr>
        <w:t>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B443A" w:rsidRPr="00A6191F" w:rsidRDefault="00A6191F" w:rsidP="00B2084A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6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познавательную деятельность учащихся</w:t>
      </w:r>
      <w:r w:rsidR="002B443A" w:rsidRPr="00A6191F">
        <w:rPr>
          <w:rFonts w:ascii="Times New Roman" w:hAnsi="Times New Roman" w:cs="Times New Roman"/>
          <w:sz w:val="28"/>
          <w:szCs w:val="28"/>
        </w:rPr>
        <w:t>;</w:t>
      </w:r>
    </w:p>
    <w:p w:rsidR="002B443A" w:rsidRDefault="002B443A" w:rsidP="00B2084A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грамотному, аккуратному заполнению экзаменационных документов</w:t>
      </w:r>
      <w:r w:rsidR="00677478">
        <w:rPr>
          <w:rFonts w:ascii="Times New Roman" w:hAnsi="Times New Roman" w:cs="Times New Roman"/>
          <w:sz w:val="28"/>
          <w:szCs w:val="28"/>
        </w:rPr>
        <w:t>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B443A" w:rsidRDefault="002B443A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углубить знания учащихся по основным разделам курса </w:t>
      </w:r>
      <w:r w:rsidR="001C22B6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43A" w:rsidRDefault="002B443A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практические умения и навыки для применения знаний при решении заданий части 2 КИМ ЕГЭ;</w:t>
      </w:r>
    </w:p>
    <w:p w:rsidR="002B443A" w:rsidRDefault="003C3C7F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мышления</w:t>
      </w:r>
      <w:r w:rsidR="002B443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C3C7F" w:rsidRPr="00A6191F" w:rsidRDefault="00A6191F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6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расширить знания и умения в решении различных математических задач, подробно рассмотрев  возможные или более приемлемые методы их решения</w:t>
      </w:r>
      <w:r w:rsidR="003C3C7F" w:rsidRPr="00A6191F">
        <w:rPr>
          <w:rFonts w:ascii="Times New Roman" w:hAnsi="Times New Roman" w:cs="Times New Roman"/>
          <w:sz w:val="28"/>
          <w:szCs w:val="28"/>
        </w:rPr>
        <w:t>;</w:t>
      </w:r>
    </w:p>
    <w:p w:rsidR="003C3C7F" w:rsidRPr="003C3C7F" w:rsidRDefault="003C3C7F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математические знания, которые пригодятся в обычной жизни и при продолжении образования.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443A" w:rsidRDefault="002B443A" w:rsidP="002B443A">
      <w:pPr>
        <w:pStyle w:val="a6"/>
        <w:numPr>
          <w:ilvl w:val="1"/>
          <w:numId w:val="1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7"/>
        <w:tblW w:w="10314" w:type="dxa"/>
        <w:tblInd w:w="-567" w:type="dxa"/>
        <w:tblLook w:val="04A0" w:firstRow="1" w:lastRow="0" w:firstColumn="1" w:lastColumn="0" w:noHBand="0" w:noVBand="1"/>
      </w:tblPr>
      <w:tblGrid>
        <w:gridCol w:w="776"/>
        <w:gridCol w:w="3932"/>
        <w:gridCol w:w="1265"/>
        <w:gridCol w:w="1243"/>
        <w:gridCol w:w="1271"/>
        <w:gridCol w:w="1827"/>
      </w:tblGrid>
      <w:tr w:rsidR="002B443A" w:rsidTr="00202434"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Название раздела, темы</w:t>
            </w:r>
          </w:p>
        </w:tc>
        <w:tc>
          <w:tcPr>
            <w:tcW w:w="3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</w:tc>
        <w:tc>
          <w:tcPr>
            <w:tcW w:w="1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аттестации / контроля</w:t>
            </w:r>
          </w:p>
        </w:tc>
      </w:tr>
      <w:tr w:rsidR="002B443A" w:rsidTr="002024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Pr="003D5719" w:rsidRDefault="003D5719" w:rsidP="00677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графиков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3D5719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 w:rsidP="00893F91">
            <w:pPr>
              <w:pStyle w:val="a6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Pr="003D5719" w:rsidRDefault="003D5719" w:rsidP="00677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Графики. Сдвиги, сжатие, графики с модулями.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3D5719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3D5719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rPr>
          <w:trHeight w:val="88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3D5719" w:rsidP="007E327A">
            <w:pPr>
              <w:spacing w:line="360" w:lineRule="auto"/>
              <w:jc w:val="center"/>
              <w:rPr>
                <w:b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3D5719" w:rsidP="003D5719">
            <w:pPr>
              <w:pStyle w:val="a4"/>
              <w:spacing w:line="240" w:lineRule="auto"/>
              <w:ind w:firstLine="0"/>
              <w:jc w:val="both"/>
              <w:rPr>
                <w:b/>
                <w:szCs w:val="28"/>
                <w:lang w:eastAsia="en-US"/>
              </w:rPr>
            </w:pPr>
            <w:r>
              <w:t xml:space="preserve">Уравнения с модулями.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3D5719" w:rsidP="00677478">
            <w:pPr>
              <w:spacing w:line="360" w:lineRule="auto"/>
              <w:rPr>
                <w:b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Неравенства с модулями.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7E327A" w:rsidP="007E327A">
            <w:pPr>
              <w:pStyle w:val="a4"/>
              <w:spacing w:line="240" w:lineRule="auto"/>
              <w:ind w:firstLine="0"/>
              <w:jc w:val="both"/>
              <w:rPr>
                <w:b/>
                <w:szCs w:val="28"/>
                <w:lang w:eastAsia="en-US"/>
              </w:rPr>
            </w:pPr>
            <w:r>
              <w:t>Контрольный тест по теме       «Уравнения и неравенства с модулями».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Pr="007E327A" w:rsidRDefault="007E327A" w:rsidP="007E32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Pr="007E327A" w:rsidRDefault="007E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Уравнения высших степеней.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Pr="007E327A" w:rsidRDefault="007E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Симметрические уравнения.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7E327A" w:rsidP="00677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7E327A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7E327A">
              <w:rPr>
                <w:szCs w:val="28"/>
              </w:rPr>
              <w:t>Решение систем однородных уравнений.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7E32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Решение систем симметрических уравнений.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677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 с параметрами</w:t>
            </w: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E05DEE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E05DEE">
              <w:rPr>
                <w:szCs w:val="28"/>
              </w:rPr>
              <w:t xml:space="preserve">Уравнения с параметрами.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677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677478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E05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Алгебраические выражения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E05DEE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E05DEE">
              <w:rPr>
                <w:szCs w:val="28"/>
              </w:rPr>
              <w:t>Преобразование алгебраических выражений.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DE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DEE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DEE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E05D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</w:t>
            </w:r>
            <w:r w:rsidRPr="00E0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алгебраических выражений, содержащих корни и степени.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DEE" w:rsidRDefault="00E05DEE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Зачёт по теме: «Алгебраические выражения»</w:t>
            </w:r>
            <w:r w:rsidR="002B443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112F84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E05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Прогрессии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E05DEE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E05DEE">
              <w:rPr>
                <w:szCs w:val="28"/>
              </w:rPr>
              <w:t>Арифметическая прогрессия.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E05DE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E05D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>Смешанные задачи на прогрессии.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112F84" w:rsidP="001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Зачёт по теме: «Прогрессии»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112F84" w:rsidP="00112F84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112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текстовых задач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893F91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концентрацию.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P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P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893F91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сплавы.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893F91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совместную работу.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893F91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движение.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>
            <w:pPr>
              <w:pStyle w:val="a4"/>
              <w:spacing w:line="240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проценты.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Pr="00112F84" w:rsidRDefault="00112F84">
            <w:pPr>
              <w:pStyle w:val="a4"/>
              <w:spacing w:line="240" w:lineRule="auto"/>
              <w:ind w:firstLine="0"/>
              <w:jc w:val="both"/>
              <w:rPr>
                <w:szCs w:val="28"/>
              </w:rPr>
            </w:pPr>
            <w:r w:rsidRPr="00112F84">
              <w:rPr>
                <w:szCs w:val="28"/>
              </w:rPr>
              <w:t>Задачи на сложные проценты.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677478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Тригонометрия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5F6630" w:rsidP="00677478">
            <w:pPr>
              <w:spacing w:line="360" w:lineRule="auto"/>
              <w:rPr>
                <w:caps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тригонометрических уравнений.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11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Pr="00112F84" w:rsidRDefault="005F6630" w:rsidP="00677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 по теме: «</w:t>
            </w: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5F6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677478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Производная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Производная функции.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 на точки минимума и максимума.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Исследование на монотонность.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на наибольшее и наименьшее значения.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5F6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Pr="005F6630" w:rsidRDefault="005F6630" w:rsidP="005F6630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Обобщающее повторение </w:t>
            </w: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курса </w:t>
            </w:r>
            <w:proofErr w:type="spellStart"/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>довузовской</w:t>
            </w:r>
            <w:proofErr w:type="spellEnd"/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Pr="005F6630" w:rsidRDefault="005F6630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курса </w:t>
            </w:r>
            <w:proofErr w:type="spellStart"/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Pr="005F663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Pr="005F6630" w:rsidRDefault="005F6630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69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93F91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91" w:rsidRPr="005F6630" w:rsidRDefault="00893F91" w:rsidP="00677478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89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Уравнения и неравенства с модулями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91" w:rsidRDefault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5F66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932" w:type="dxa"/>
          </w:tcPr>
          <w:p w:rsidR="00893F91" w:rsidRPr="005F6630" w:rsidRDefault="00893F91" w:rsidP="00677478">
            <w:pPr>
              <w:spacing w:line="360" w:lineRule="auto"/>
              <w:jc w:val="center"/>
              <w:rPr>
                <w:b/>
                <w:caps/>
                <w:szCs w:val="28"/>
              </w:rPr>
            </w:pPr>
            <w:r w:rsidRPr="00893F91">
              <w:rPr>
                <w:rFonts w:ascii="Times New Roman" w:hAnsi="Times New Roman" w:cs="Times New Roman"/>
                <w:b/>
                <w:sz w:val="28"/>
                <w:szCs w:val="28"/>
              </w:rPr>
              <w:t>Иррациональные неравенства и  уравнения</w:t>
            </w:r>
          </w:p>
        </w:tc>
        <w:tc>
          <w:tcPr>
            <w:tcW w:w="1265" w:type="dxa"/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271" w:type="dxa"/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827" w:type="dxa"/>
            <w:vAlign w:val="center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3932" w:type="dxa"/>
          </w:tcPr>
          <w:p w:rsidR="00893F91" w:rsidRPr="00893F91" w:rsidRDefault="00893F91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265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3932" w:type="dxa"/>
          </w:tcPr>
          <w:p w:rsidR="00893F91" w:rsidRPr="00893F91" w:rsidRDefault="00893F91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Системы иррациональных уравнений</w:t>
            </w:r>
          </w:p>
        </w:tc>
        <w:tc>
          <w:tcPr>
            <w:tcW w:w="1265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3932" w:type="dxa"/>
          </w:tcPr>
          <w:p w:rsidR="00893F91" w:rsidRPr="00893F91" w:rsidRDefault="00893F91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265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893F91" w:rsidRDefault="00893F91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893F91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697150" w:rsidTr="00202434">
        <w:tc>
          <w:tcPr>
            <w:tcW w:w="776" w:type="dxa"/>
          </w:tcPr>
          <w:p w:rsidR="00697150" w:rsidRDefault="00697150" w:rsidP="0069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932" w:type="dxa"/>
          </w:tcPr>
          <w:p w:rsidR="00697150" w:rsidRPr="00697150" w:rsidRDefault="00697150" w:rsidP="007B3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уравнений в целых числах</w:t>
            </w:r>
            <w:r w:rsidRPr="0069715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7" w:type="dxa"/>
            <w:vAlign w:val="center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3932" w:type="dxa"/>
          </w:tcPr>
          <w:p w:rsidR="00697150" w:rsidRPr="00697150" w:rsidRDefault="00697150" w:rsidP="00697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в целых числах </w:t>
            </w:r>
          </w:p>
        </w:tc>
        <w:tc>
          <w:tcPr>
            <w:tcW w:w="1265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3932" w:type="dxa"/>
          </w:tcPr>
          <w:p w:rsidR="00697150" w:rsidRPr="00697150" w:rsidRDefault="00697150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 в целых числах</w:t>
            </w:r>
          </w:p>
        </w:tc>
        <w:tc>
          <w:tcPr>
            <w:tcW w:w="1265" w:type="dxa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697150" w:rsidTr="00202434">
        <w:tc>
          <w:tcPr>
            <w:tcW w:w="776" w:type="dxa"/>
          </w:tcPr>
          <w:p w:rsidR="00697150" w:rsidRDefault="00697150" w:rsidP="0069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932" w:type="dxa"/>
          </w:tcPr>
          <w:p w:rsidR="00697150" w:rsidRPr="00697150" w:rsidRDefault="00697150" w:rsidP="00677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1265" w:type="dxa"/>
            <w:vAlign w:val="center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3" w:type="dxa"/>
            <w:vAlign w:val="center"/>
          </w:tcPr>
          <w:p w:rsidR="00697150" w:rsidRDefault="00A66A17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697150" w:rsidRDefault="00A66A17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7" w:type="dxa"/>
            <w:vAlign w:val="center"/>
          </w:tcPr>
          <w:p w:rsidR="00697150" w:rsidRDefault="00697150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3932" w:type="dxa"/>
          </w:tcPr>
          <w:p w:rsidR="00697150" w:rsidRPr="00697150" w:rsidRDefault="00697150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</w:tc>
        <w:tc>
          <w:tcPr>
            <w:tcW w:w="1265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3932" w:type="dxa"/>
            <w:vAlign w:val="center"/>
          </w:tcPr>
          <w:p w:rsidR="00697150" w:rsidRPr="00697150" w:rsidRDefault="00697150" w:rsidP="007B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265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3932" w:type="dxa"/>
            <w:vAlign w:val="center"/>
          </w:tcPr>
          <w:p w:rsidR="00697150" w:rsidRPr="00697150" w:rsidRDefault="00697150" w:rsidP="007B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265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697150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697150" w:rsidRDefault="00697150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17" w:rsidTr="00202434">
        <w:tc>
          <w:tcPr>
            <w:tcW w:w="776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3932" w:type="dxa"/>
          </w:tcPr>
          <w:p w:rsidR="00A66A17" w:rsidRPr="00697150" w:rsidRDefault="00A66A17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265" w:type="dxa"/>
          </w:tcPr>
          <w:p w:rsidR="00A66A17" w:rsidRDefault="00A66A17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A66A17" w:rsidRDefault="00A66A17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A66A17" w:rsidRDefault="00A66A17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17" w:rsidTr="00202434">
        <w:tc>
          <w:tcPr>
            <w:tcW w:w="776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3932" w:type="dxa"/>
          </w:tcPr>
          <w:p w:rsidR="00A66A17" w:rsidRDefault="00A66A17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 по теме: «Системы уравнений и неравенств»</w:t>
            </w:r>
          </w:p>
        </w:tc>
        <w:tc>
          <w:tcPr>
            <w:tcW w:w="1265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66A17" w:rsidTr="00202434">
        <w:tc>
          <w:tcPr>
            <w:tcW w:w="776" w:type="dxa"/>
          </w:tcPr>
          <w:p w:rsidR="00A66A17" w:rsidRPr="005E225F" w:rsidRDefault="005E225F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3932" w:type="dxa"/>
          </w:tcPr>
          <w:p w:rsidR="00A66A17" w:rsidRPr="005E225F" w:rsidRDefault="005E225F" w:rsidP="005E2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графиков</w:t>
            </w:r>
          </w:p>
        </w:tc>
        <w:tc>
          <w:tcPr>
            <w:tcW w:w="1265" w:type="dxa"/>
          </w:tcPr>
          <w:p w:rsidR="00A66A17" w:rsidRPr="005E225F" w:rsidRDefault="005E225F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A66A17" w:rsidRPr="005E225F" w:rsidRDefault="00A2226D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A66A17" w:rsidRPr="005E225F" w:rsidRDefault="00A2226D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A66A17" w:rsidRPr="005E225F" w:rsidRDefault="00A66A17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A17" w:rsidTr="00202434">
        <w:tc>
          <w:tcPr>
            <w:tcW w:w="776" w:type="dxa"/>
          </w:tcPr>
          <w:p w:rsidR="00A66A17" w:rsidRDefault="005E225F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3932" w:type="dxa"/>
          </w:tcPr>
          <w:p w:rsidR="00A66A17" w:rsidRDefault="005E225F" w:rsidP="00677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графиков. </w:t>
            </w:r>
          </w:p>
        </w:tc>
        <w:tc>
          <w:tcPr>
            <w:tcW w:w="1265" w:type="dxa"/>
          </w:tcPr>
          <w:p w:rsidR="00A66A17" w:rsidRDefault="005E225F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A66A17" w:rsidRDefault="005E225F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A66A17" w:rsidRDefault="005E225F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A66A17" w:rsidRDefault="00A66A17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3932" w:type="dxa"/>
          </w:tcPr>
          <w:p w:rsidR="00202434" w:rsidRDefault="00202434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sz w:val="28"/>
                <w:szCs w:val="28"/>
              </w:rPr>
              <w:t>Сдвиги и сжатие в графиках.</w:t>
            </w:r>
          </w:p>
        </w:tc>
        <w:tc>
          <w:tcPr>
            <w:tcW w:w="1265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>
            <w:r w:rsidRPr="00D11F5B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16.3.</w:t>
            </w:r>
          </w:p>
        </w:tc>
        <w:tc>
          <w:tcPr>
            <w:tcW w:w="3932" w:type="dxa"/>
          </w:tcPr>
          <w:p w:rsidR="00202434" w:rsidRDefault="00202434" w:rsidP="00893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 и неравенств.</w:t>
            </w:r>
          </w:p>
        </w:tc>
        <w:tc>
          <w:tcPr>
            <w:tcW w:w="1265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>
            <w:r w:rsidRPr="00D11F5B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5E225F" w:rsidTr="00202434">
        <w:tc>
          <w:tcPr>
            <w:tcW w:w="776" w:type="dxa"/>
          </w:tcPr>
          <w:p w:rsidR="005E225F" w:rsidRPr="00202434" w:rsidRDefault="00202434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932" w:type="dxa"/>
          </w:tcPr>
          <w:p w:rsidR="005E225F" w:rsidRPr="00202434" w:rsidRDefault="005E225F" w:rsidP="00202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производной</w:t>
            </w:r>
          </w:p>
        </w:tc>
        <w:tc>
          <w:tcPr>
            <w:tcW w:w="1265" w:type="dxa"/>
          </w:tcPr>
          <w:p w:rsidR="005E225F" w:rsidRPr="00202434" w:rsidRDefault="00202434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5E225F" w:rsidRPr="00202434" w:rsidRDefault="00202434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5E225F" w:rsidRPr="00202434" w:rsidRDefault="00202434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5E225F" w:rsidRPr="00202434" w:rsidRDefault="005E225F" w:rsidP="0089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3932" w:type="dxa"/>
          </w:tcPr>
          <w:p w:rsidR="00202434" w:rsidRPr="00202434" w:rsidRDefault="00202434" w:rsidP="00202434">
            <w:pPr>
              <w:spacing w:line="360" w:lineRule="auto"/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Производная функции.</w:t>
            </w:r>
          </w:p>
        </w:tc>
        <w:tc>
          <w:tcPr>
            <w:tcW w:w="1265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7" w:type="dxa"/>
          </w:tcPr>
          <w:p w:rsidR="00202434" w:rsidRDefault="00202434" w:rsidP="008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3932" w:type="dxa"/>
          </w:tcPr>
          <w:p w:rsidR="00202434" w:rsidRPr="00202434" w:rsidRDefault="00202434" w:rsidP="00202434">
            <w:pPr>
              <w:spacing w:line="360" w:lineRule="auto"/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Pr="00202434" w:rsidRDefault="00202434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932" w:type="dxa"/>
          </w:tcPr>
          <w:p w:rsidR="00202434" w:rsidRPr="00202434" w:rsidRDefault="00202434" w:rsidP="00677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65" w:type="dxa"/>
          </w:tcPr>
          <w:p w:rsidR="00202434" w:rsidRPr="00202434" w:rsidRDefault="00202434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202434" w:rsidRPr="00202434" w:rsidRDefault="00202434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Pr="00202434" w:rsidRDefault="00202434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202434" w:rsidRPr="00202434" w:rsidRDefault="00202434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3932" w:type="dxa"/>
          </w:tcPr>
          <w:p w:rsidR="00202434" w:rsidRPr="00254996" w:rsidRDefault="00202434" w:rsidP="00202434">
            <w:pPr>
              <w:spacing w:line="360" w:lineRule="auto"/>
              <w:rPr>
                <w:b/>
              </w:rPr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18.2.</w:t>
            </w:r>
          </w:p>
        </w:tc>
        <w:tc>
          <w:tcPr>
            <w:tcW w:w="3932" w:type="dxa"/>
          </w:tcPr>
          <w:p w:rsidR="00202434" w:rsidRPr="00254996" w:rsidRDefault="00202434" w:rsidP="00202434">
            <w:pPr>
              <w:spacing w:line="360" w:lineRule="auto"/>
              <w:rPr>
                <w:b/>
              </w:rPr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Задачи на производительность труда.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18.3.</w:t>
            </w:r>
          </w:p>
        </w:tc>
        <w:tc>
          <w:tcPr>
            <w:tcW w:w="3932" w:type="dxa"/>
          </w:tcPr>
          <w:p w:rsidR="00202434" w:rsidRPr="00254996" w:rsidRDefault="00202434" w:rsidP="00677478">
            <w:pPr>
              <w:spacing w:line="360" w:lineRule="auto"/>
              <w:rPr>
                <w:b/>
              </w:rPr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Задачи на концентрацию.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Pr="00202434" w:rsidRDefault="00202434" w:rsidP="00202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Планиметрические и стереометрические </w:t>
            </w:r>
            <w:r w:rsidR="00F3188F" w:rsidRPr="00F318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65" w:type="dxa"/>
          </w:tcPr>
          <w:p w:rsidR="00202434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43" w:type="dxa"/>
          </w:tcPr>
          <w:p w:rsidR="00202434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271" w:type="dxa"/>
          </w:tcPr>
          <w:p w:rsidR="00202434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1827" w:type="dxa"/>
          </w:tcPr>
          <w:p w:rsidR="00202434" w:rsidRPr="00202434" w:rsidRDefault="00202434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 планиметрии на свойства биссектрисы. 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Задачи по планиметрии на свойства медианы.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 планиметрии на свойства вписанных и описанных окружностей </w:t>
            </w:r>
            <w:proofErr w:type="gramStart"/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 многоугольник. 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Решение задач стереометрии на векторы.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19.5.</w:t>
            </w:r>
          </w:p>
        </w:tc>
        <w:tc>
          <w:tcPr>
            <w:tcW w:w="3932" w:type="dxa"/>
          </w:tcPr>
          <w:p w:rsidR="00202434" w:rsidRPr="00F3188F" w:rsidRDefault="00202434" w:rsidP="00677478">
            <w:pPr>
              <w:tabs>
                <w:tab w:val="left" w:pos="33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Координатный метод в пространстве. </w:t>
            </w:r>
          </w:p>
        </w:tc>
        <w:tc>
          <w:tcPr>
            <w:tcW w:w="1265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19.6.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tabs>
                <w:tab w:val="left" w:pos="33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углов между прямой и плоскостью.</w:t>
            </w:r>
          </w:p>
        </w:tc>
        <w:tc>
          <w:tcPr>
            <w:tcW w:w="1265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19.7.</w:t>
            </w:r>
          </w:p>
        </w:tc>
        <w:tc>
          <w:tcPr>
            <w:tcW w:w="3932" w:type="dxa"/>
          </w:tcPr>
          <w:p w:rsidR="00202434" w:rsidRPr="00F3188F" w:rsidRDefault="00202434" w:rsidP="00F3188F">
            <w:pPr>
              <w:tabs>
                <w:tab w:val="left" w:pos="33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угла между плоскостями.</w:t>
            </w:r>
          </w:p>
        </w:tc>
        <w:tc>
          <w:tcPr>
            <w:tcW w:w="1265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F3188F" w:rsidTr="00202434">
        <w:tc>
          <w:tcPr>
            <w:tcW w:w="776" w:type="dxa"/>
          </w:tcPr>
          <w:p w:rsidR="00F3188F" w:rsidRPr="00202434" w:rsidRDefault="00F3188F" w:rsidP="00F31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:rsidR="00F3188F" w:rsidRPr="00F3188F" w:rsidRDefault="00F3188F" w:rsidP="00F3188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тестов ЕГЭ</w:t>
            </w:r>
          </w:p>
        </w:tc>
        <w:tc>
          <w:tcPr>
            <w:tcW w:w="1265" w:type="dxa"/>
          </w:tcPr>
          <w:p w:rsidR="00F3188F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F3188F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F3188F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F3188F" w:rsidRPr="00202434" w:rsidRDefault="00F3188F" w:rsidP="007B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88F" w:rsidTr="00202434">
        <w:tc>
          <w:tcPr>
            <w:tcW w:w="776" w:type="dxa"/>
          </w:tcPr>
          <w:p w:rsidR="00F3188F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3932" w:type="dxa"/>
          </w:tcPr>
          <w:p w:rsidR="00F3188F" w:rsidRPr="00F3188F" w:rsidRDefault="00F3188F" w:rsidP="00202434">
            <w:pPr>
              <w:tabs>
                <w:tab w:val="left" w:pos="33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Решение тестов ЕГЭ</w:t>
            </w:r>
          </w:p>
        </w:tc>
        <w:tc>
          <w:tcPr>
            <w:tcW w:w="1265" w:type="dxa"/>
          </w:tcPr>
          <w:p w:rsidR="00F3188F" w:rsidRDefault="006162A2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F3188F" w:rsidRDefault="00F3188F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3188F" w:rsidRDefault="006162A2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F3188F" w:rsidRDefault="006162A2" w:rsidP="007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2B443A" w:rsidRDefault="002B443A" w:rsidP="002B443A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2B443A" w:rsidRPr="00677478" w:rsidRDefault="002B443A" w:rsidP="00677478">
      <w:pPr>
        <w:pStyle w:val="a6"/>
        <w:numPr>
          <w:ilvl w:val="1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7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Построение графиков </w:t>
      </w:r>
    </w:p>
    <w:p w:rsidR="002C57A8" w:rsidRDefault="007E784B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Графики. Сдвиги, сжатие, графики с модулями.</w:t>
      </w:r>
    </w:p>
    <w:p w:rsidR="007E784B" w:rsidRPr="00164FF1" w:rsidRDefault="007E784B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164FF1">
        <w:rPr>
          <w:rFonts w:ascii="Times New Roman" w:hAnsi="Times New Roman" w:cs="Times New Roman"/>
          <w:sz w:val="28"/>
          <w:szCs w:val="28"/>
        </w:rPr>
        <w:t xml:space="preserve"> Построение графиков функций, содержащих модули.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2.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Уравнения и неравенства с модулями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164FF1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Уравнения с модулями. Неравенства с модулями.</w:t>
      </w:r>
    </w:p>
    <w:p w:rsidR="00164FF1" w:rsidRPr="005A427C" w:rsidRDefault="00164FF1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5A427C">
        <w:rPr>
          <w:rFonts w:ascii="Times New Roman" w:hAnsi="Times New Roman" w:cs="Times New Roman"/>
          <w:sz w:val="28"/>
          <w:szCs w:val="28"/>
        </w:rPr>
        <w:t>Решение заданий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Уравнения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Уравнения высших степеней. Симметрические уравнения.</w:t>
      </w:r>
    </w:p>
    <w:p w:rsidR="005A427C" w:rsidRPr="005A427C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Практикум по решению уравнений.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Системы уравнений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Решение систем однородных уравнений. Решение систем симметрических уравнений.</w:t>
      </w:r>
    </w:p>
    <w:p w:rsidR="005A427C" w:rsidRPr="005A427C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Практикум по решению уравнений.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Уравнения и неравенства с параметрами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Уравнения с параметрами. Неравенства с параметрами.</w:t>
      </w:r>
    </w:p>
    <w:p w:rsidR="005A427C" w:rsidRPr="007E784B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lastRenderedPageBreak/>
        <w:t>Алгебраические выражения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Преобразование алгебраических выражений. Преобразование алгебраических выражений, содержащих корни и степени.</w:t>
      </w:r>
    </w:p>
    <w:p w:rsidR="005A427C" w:rsidRPr="007E784B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Прогрессии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Арифметическая прогрессия. Геометрическая прогрессия. Смешанные задачи на прогрессии.</w:t>
      </w:r>
    </w:p>
    <w:p w:rsidR="005A427C" w:rsidRPr="007E784B" w:rsidRDefault="005A427C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Задачи на концентрацию. Задачи на сплавы. Задачи на совместную работу. Задачи на движение. Задачи на проценты. Задачи на сложные проценты.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Тригонометрия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Решение тригонометрических уравнений.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Производная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Производная функции. Исследование функции  на точки минимума и максимума. Исследование на монотонность. </w:t>
      </w:r>
      <w:proofErr w:type="gramStart"/>
      <w:r w:rsidR="002C57A8" w:rsidRPr="007E784B">
        <w:rPr>
          <w:rFonts w:ascii="Times New Roman" w:hAnsi="Times New Roman" w:cs="Times New Roman"/>
          <w:sz w:val="28"/>
          <w:szCs w:val="28"/>
        </w:rPr>
        <w:t>Исследование функции на наибольшее и наименьшее значения.</w:t>
      </w:r>
      <w:proofErr w:type="gramEnd"/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11.</w:t>
      </w:r>
    </w:p>
    <w:p w:rsidR="002C57A8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Обобщающее повторение курса </w:t>
      </w:r>
      <w:proofErr w:type="spellStart"/>
      <w:r w:rsidRPr="007E784B">
        <w:rPr>
          <w:rFonts w:ascii="Times New Roman" w:hAnsi="Times New Roman" w:cs="Times New Roman"/>
          <w:b/>
          <w:sz w:val="28"/>
          <w:szCs w:val="28"/>
        </w:rPr>
        <w:t>довузовской</w:t>
      </w:r>
      <w:proofErr w:type="spellEnd"/>
      <w:r w:rsidRPr="007E784B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1F" w:rsidRDefault="00A4791F" w:rsidP="00677478">
      <w:pPr>
        <w:pStyle w:val="a4"/>
        <w:spacing w:line="276" w:lineRule="auto"/>
        <w:ind w:firstLine="0"/>
        <w:rPr>
          <w:szCs w:val="28"/>
        </w:rPr>
      </w:pPr>
      <w:r>
        <w:rPr>
          <w:i/>
          <w:szCs w:val="28"/>
        </w:rPr>
        <w:t>Практика.</w:t>
      </w:r>
      <w:r w:rsidRPr="005A427C">
        <w:rPr>
          <w:rFonts w:eastAsia="Calibri"/>
          <w:szCs w:val="24"/>
        </w:rPr>
        <w:t xml:space="preserve"> </w:t>
      </w:r>
      <w:r>
        <w:rPr>
          <w:szCs w:val="28"/>
        </w:rPr>
        <w:t xml:space="preserve">Решение тренировочных тестов КИМ ЕГЭ.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Уравнения и неравенства с модулями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Уравнения с одним модулем. Уравнения с несколькими модулями. 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Иррациональные неравенства и  уравнения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Иррациональные уравнения. Системы иррациональных уравнений. Иррациональные неравенства.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Решение уравнений в целых числах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Решение уравнений в целых числах. Иррациональные уравнения в целых числах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15.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Системы уравнений и неравенств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Уравнения с параметрами. Неравенства с параметрами. Решение систем уравнений. Решение систем неравенств. 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16.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Построение графиков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Построение графиков. Сдвиги и сжатие в графиках. 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«</w:t>
      </w:r>
      <w:r w:rsidRPr="007E784B">
        <w:rPr>
          <w:rFonts w:ascii="Times New Roman" w:hAnsi="Times New Roman" w:cs="Times New Roman"/>
          <w:sz w:val="28"/>
          <w:szCs w:val="28"/>
        </w:rPr>
        <w:t>Графическое решение уравнений и неравенств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84B">
        <w:rPr>
          <w:rFonts w:ascii="Times New Roman" w:hAnsi="Times New Roman" w:cs="Times New Roman"/>
          <w:sz w:val="28"/>
          <w:szCs w:val="28"/>
        </w:rPr>
        <w:t>.</w:t>
      </w:r>
    </w:p>
    <w:p w:rsidR="007E784B" w:rsidRPr="007E784B" w:rsidRDefault="007E784B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17.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Применение производной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Производная функции. Исследование функции с помощью производной.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677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18</w:t>
      </w:r>
      <w:r w:rsidR="002C57A8" w:rsidRPr="007E78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57A8" w:rsidRPr="007E784B" w:rsidRDefault="002C57A8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Задачи на движение. Задачи на производительность труда. Задачи на концентрацию.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677478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19</w:t>
      </w:r>
      <w:r w:rsidR="002C57A8" w:rsidRPr="007E784B">
        <w:rPr>
          <w:rFonts w:ascii="Times New Roman" w:hAnsi="Times New Roman" w:cs="Times New Roman"/>
          <w:b/>
          <w:sz w:val="28"/>
          <w:szCs w:val="28"/>
        </w:rPr>
        <w:t>.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Pr="007E784B" w:rsidRDefault="002C57A8" w:rsidP="00677478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Планиметрические и стереометрические задачи </w:t>
      </w:r>
    </w:p>
    <w:p w:rsidR="002C57A8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Задачи по планиметрии на свойства биссектрисы. Задачи по планиметрии на свойства медианы. Задачи по планиметрии на свойства вписанных и описанных окружностей </w:t>
      </w:r>
      <w:proofErr w:type="gramStart"/>
      <w:r w:rsidR="002C57A8" w:rsidRPr="007E784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C57A8" w:rsidRPr="007E784B">
        <w:rPr>
          <w:rFonts w:ascii="Times New Roman" w:hAnsi="Times New Roman" w:cs="Times New Roman"/>
          <w:sz w:val="28"/>
          <w:szCs w:val="28"/>
        </w:rPr>
        <w:t xml:space="preserve"> многоугольник. Решение задач стереометрии на векторы. Координатный метод в пространстве. Задачи на нахождение углов между прямой и плоскостью. Решение задач на нахождение угла между плоскостями.</w:t>
      </w:r>
    </w:p>
    <w:p w:rsidR="00A4791F" w:rsidRPr="007E784B" w:rsidRDefault="00A4791F" w:rsidP="006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677478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20.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4B" w:rsidRPr="007E784B" w:rsidRDefault="007E784B" w:rsidP="00677478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Решение тестов ЕГЭ </w:t>
      </w:r>
    </w:p>
    <w:p w:rsidR="002C57A8" w:rsidRPr="005A427C" w:rsidRDefault="005A427C" w:rsidP="0067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 ЕГЭ.</w:t>
      </w:r>
    </w:p>
    <w:p w:rsidR="002B443A" w:rsidRDefault="00677478" w:rsidP="00677478">
      <w:pPr>
        <w:pStyle w:val="a4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1.4. </w:t>
      </w:r>
      <w:r w:rsidR="002B443A">
        <w:rPr>
          <w:b/>
          <w:szCs w:val="28"/>
        </w:rPr>
        <w:t>Планируемые результаты</w:t>
      </w:r>
    </w:p>
    <w:p w:rsidR="002B443A" w:rsidRDefault="002B443A" w:rsidP="002B443A">
      <w:pPr>
        <w:pStyle w:val="a4"/>
        <w:spacing w:line="276" w:lineRule="auto"/>
        <w:ind w:firstLine="540"/>
        <w:jc w:val="center"/>
        <w:rPr>
          <w:caps/>
          <w:szCs w:val="28"/>
        </w:rPr>
      </w:pPr>
    </w:p>
    <w:p w:rsidR="002B443A" w:rsidRPr="007B3227" w:rsidRDefault="002B443A" w:rsidP="00365FA5">
      <w:pPr>
        <w:pStyle w:val="a4"/>
        <w:spacing w:line="276" w:lineRule="auto"/>
        <w:jc w:val="both"/>
        <w:rPr>
          <w:szCs w:val="28"/>
        </w:rPr>
      </w:pPr>
      <w:r w:rsidRPr="007B3227">
        <w:rPr>
          <w:b/>
          <w:szCs w:val="28"/>
        </w:rPr>
        <w:t xml:space="preserve">Личностные </w:t>
      </w:r>
      <w:r w:rsidRPr="007B3227">
        <w:rPr>
          <w:szCs w:val="28"/>
        </w:rPr>
        <w:t>результаты:</w:t>
      </w:r>
    </w:p>
    <w:p w:rsidR="00226DB0" w:rsidRDefault="00226DB0" w:rsidP="00365FA5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обучающийся будет мотивирован на активное и созидательное участие в будущем в общественной и государственной жизни; заинтересован не только в личном успехе, но и в развитии различных сторон жизни общества, в благополучии и процветании своей страны</w:t>
      </w:r>
      <w:r w:rsidR="00747E15">
        <w:rPr>
          <w:szCs w:val="28"/>
        </w:rPr>
        <w:t>.</w:t>
      </w:r>
    </w:p>
    <w:p w:rsidR="00226DB0" w:rsidRDefault="00226DB0" w:rsidP="00365FA5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У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будет возможность преодолеть определенный психологический барьер перед экзаменом. </w:t>
      </w:r>
    </w:p>
    <w:p w:rsidR="007B3227" w:rsidRPr="007B3227" w:rsidRDefault="007B3227" w:rsidP="00365FA5">
      <w:pPr>
        <w:shd w:val="clear" w:color="auto" w:fill="FFFFFF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443A" w:rsidRDefault="002B443A" w:rsidP="00365FA5">
      <w:pPr>
        <w:shd w:val="clear" w:color="auto" w:fill="FFFFFF"/>
        <w:spacing w:line="276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2B443A" w:rsidRDefault="002B443A" w:rsidP="00365FA5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Обучающийся будет знать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szCs w:val="28"/>
        </w:rPr>
        <w:t>алгоритмы познавательной деятельности для решения задач творческого и поискового характера</w:t>
      </w:r>
      <w:r w:rsidR="00747E15">
        <w:rPr>
          <w:szCs w:val="28"/>
        </w:rPr>
        <w:t>.</w:t>
      </w:r>
    </w:p>
    <w:p w:rsidR="002B443A" w:rsidRDefault="002B443A" w:rsidP="00365FA5">
      <w:pPr>
        <w:shd w:val="clear" w:color="auto" w:fill="FFFFFF"/>
        <w:ind w:firstLine="567"/>
        <w:rPr>
          <w:caps/>
          <w:szCs w:val="28"/>
        </w:rPr>
      </w:pPr>
      <w:r w:rsidRPr="00747E15">
        <w:rPr>
          <w:rFonts w:ascii="Times New Roman" w:hAnsi="Times New Roman" w:cs="Times New Roman"/>
          <w:sz w:val="28"/>
          <w:szCs w:val="28"/>
        </w:rPr>
        <w:t>Обучающийся приобретет</w:t>
      </w:r>
      <w:r w:rsidR="00747E15" w:rsidRPr="00747E15">
        <w:rPr>
          <w:rFonts w:ascii="Times New Roman" w:hAnsi="Times New Roman" w:cs="Times New Roman"/>
          <w:sz w:val="28"/>
          <w:szCs w:val="28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 и составлять планы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 самостоятельно осуществлять, контролировать и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деятельность; использовать все возможные ресурсы для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успешные стратегии в различных ситуациях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47E15">
        <w:rPr>
          <w:szCs w:val="28"/>
        </w:rPr>
        <w:t xml:space="preserve"> </w:t>
      </w:r>
      <w:r w:rsidR="00747E15" w:rsidRPr="00747E15">
        <w:rPr>
          <w:rFonts w:ascii="Times New Roman" w:hAnsi="Times New Roman" w:cs="Times New Roman"/>
          <w:sz w:val="28"/>
          <w:szCs w:val="28"/>
        </w:rPr>
        <w:t>в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ладение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деятельности, навыками разрешения проблем; способность 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самостоятельному поиску методов решения практических задач,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различных методов познания</w:t>
      </w:r>
      <w:r>
        <w:rPr>
          <w:color w:val="000000"/>
          <w:szCs w:val="28"/>
        </w:rPr>
        <w:t>.</w:t>
      </w:r>
    </w:p>
    <w:p w:rsidR="002B443A" w:rsidRDefault="002B443A" w:rsidP="00365FA5">
      <w:pPr>
        <w:pStyle w:val="a4"/>
        <w:spacing w:line="276" w:lineRule="auto"/>
        <w:jc w:val="both"/>
        <w:rPr>
          <w:b/>
          <w:caps/>
          <w:szCs w:val="28"/>
        </w:rPr>
      </w:pPr>
      <w:r>
        <w:rPr>
          <w:b/>
          <w:szCs w:val="28"/>
        </w:rPr>
        <w:t>Предметные</w:t>
      </w:r>
      <w:r>
        <w:rPr>
          <w:szCs w:val="28"/>
        </w:rPr>
        <w:t xml:space="preserve"> результаты:</w:t>
      </w:r>
      <w:r>
        <w:rPr>
          <w:rFonts w:ascii="Arial" w:hAnsi="Arial" w:cs="Arial"/>
          <w:color w:val="000000"/>
          <w:szCs w:val="28"/>
        </w:rPr>
        <w:t xml:space="preserve"> </w:t>
      </w:r>
    </w:p>
    <w:p w:rsidR="0016719B" w:rsidRPr="0016719B" w:rsidRDefault="0016719B" w:rsidP="00365FA5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Обучающийся будет знать</w:t>
      </w:r>
      <w:r>
        <w:rPr>
          <w:szCs w:val="28"/>
        </w:rPr>
        <w:t xml:space="preserve">  методы и приемы решения зада</w:t>
      </w:r>
      <w:r w:rsidR="00B2084A">
        <w:rPr>
          <w:szCs w:val="28"/>
        </w:rPr>
        <w:t>ний</w:t>
      </w:r>
      <w:r>
        <w:rPr>
          <w:szCs w:val="28"/>
        </w:rPr>
        <w:t xml:space="preserve"> повышенной сложности</w:t>
      </w:r>
      <w:r w:rsidR="00B2084A">
        <w:rPr>
          <w:szCs w:val="28"/>
        </w:rPr>
        <w:t>, предлагаемых на экзамене.</w:t>
      </w:r>
      <w:r>
        <w:rPr>
          <w:szCs w:val="28"/>
        </w:rPr>
        <w:t xml:space="preserve"> </w:t>
      </w:r>
    </w:p>
    <w:p w:rsidR="002B443A" w:rsidRDefault="002B443A" w:rsidP="00365FA5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Обучающийся будет уметь </w:t>
      </w:r>
      <w:r w:rsidR="00610AEB">
        <w:t xml:space="preserve">работать с учебным математическим текстом (анализировать, извлекать необходимую информацию), точно и грамотно выражать свои мысли </w:t>
      </w:r>
      <w:r w:rsidR="00EA7E4F">
        <w:t xml:space="preserve">в устной и письменной речи </w:t>
      </w:r>
      <w:r w:rsidR="00610AEB">
        <w:t>с применением математической терминологии и символики, проводить классификации, логические обоснования</w:t>
      </w:r>
      <w:r w:rsidR="00EA7E4F">
        <w:t>, доказательства математических утверждений</w:t>
      </w:r>
      <w:r w:rsidR="00610AEB">
        <w:t xml:space="preserve">. </w:t>
      </w:r>
    </w:p>
    <w:p w:rsidR="00747E15" w:rsidRDefault="002B443A" w:rsidP="00365FA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EB">
        <w:rPr>
          <w:rFonts w:ascii="Times New Roman" w:hAnsi="Times New Roman" w:cs="Times New Roman"/>
          <w:sz w:val="28"/>
          <w:szCs w:val="28"/>
        </w:rPr>
        <w:t>Обучающийся будет владеть навыками оформления экзаменационной работы в соответствии с требованиями.</w:t>
      </w:r>
      <w:r w:rsidR="00747E15" w:rsidRPr="0061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5A35" w:rsidRPr="00610AEB" w:rsidRDefault="00965A35" w:rsidP="00365FA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43A" w:rsidRDefault="002B443A" w:rsidP="002B443A">
      <w:pPr>
        <w:pStyle w:val="2"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2.</w:t>
      </w:r>
    </w:p>
    <w:p w:rsidR="002B443A" w:rsidRDefault="002B443A" w:rsidP="002B443A">
      <w:pPr>
        <w:pStyle w:val="2"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2B443A" w:rsidRDefault="002B443A" w:rsidP="002B443A">
      <w:pPr>
        <w:pStyle w:val="2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43A" w:rsidRDefault="002B443A" w:rsidP="002B443A">
      <w:pPr>
        <w:pStyle w:val="2"/>
        <w:numPr>
          <w:ilvl w:val="1"/>
          <w:numId w:val="5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:rsidR="002B443A" w:rsidRDefault="002B443A" w:rsidP="00162197">
      <w:pPr>
        <w:spacing w:before="24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B443A" w:rsidRDefault="002B443A" w:rsidP="00162197">
      <w:pPr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по программе проходят в кабинете, оснащённом техническим оборудованием: компьютер с выходом в </w:t>
      </w:r>
      <w:r>
        <w:rPr>
          <w:rFonts w:ascii="Times New Roman" w:hAnsi="Times New Roman" w:cs="Times New Roman"/>
          <w:sz w:val="28"/>
          <w:lang w:val="en-US"/>
        </w:rPr>
        <w:t>Internet</w:t>
      </w:r>
      <w:r>
        <w:rPr>
          <w:rFonts w:ascii="Times New Roman" w:hAnsi="Times New Roman" w:cs="Times New Roman"/>
          <w:sz w:val="28"/>
        </w:rPr>
        <w:t xml:space="preserve">, принтер, мультимедийный проектор, экран. </w:t>
      </w:r>
    </w:p>
    <w:p w:rsidR="002B443A" w:rsidRDefault="002B443A" w:rsidP="00162197">
      <w:pPr>
        <w:spacing w:before="240" w:line="276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и информационное обеспечение</w:t>
      </w:r>
    </w:p>
    <w:p w:rsidR="002B443A" w:rsidRDefault="002B443A" w:rsidP="0016219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углубления предметных знаний и отработки умений и навыков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43A" w:rsidRDefault="002B443A" w:rsidP="002B443A">
      <w:pPr>
        <w:pStyle w:val="a6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«Федеральный институт педагогических измерений» / Официальный сайт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https://fipi.ru/</w:t>
        </w:r>
      </w:hyperlink>
    </w:p>
    <w:p w:rsidR="002B443A" w:rsidRPr="00965A35" w:rsidRDefault="002B443A" w:rsidP="00232FC1">
      <w:pPr>
        <w:pStyle w:val="a6"/>
        <w:numPr>
          <w:ilvl w:val="0"/>
          <w:numId w:val="6"/>
        </w:numPr>
        <w:spacing w:line="276" w:lineRule="auto"/>
        <w:ind w:left="0" w:firstLine="0"/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для подготовки к экзаменам / Дмитрий Гущин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65A35" w:rsidRPr="00F74616">
          <w:rPr>
            <w:rStyle w:val="a3"/>
            <w:rFonts w:ascii="Times New Roman" w:hAnsi="Times New Roman" w:cs="Times New Roman"/>
            <w:sz w:val="28"/>
            <w:szCs w:val="28"/>
          </w:rPr>
          <w:t>https://math-ege.sdamgia.ru/</w:t>
        </w:r>
      </w:hyperlink>
    </w:p>
    <w:p w:rsidR="002B443A" w:rsidRDefault="002B443A" w:rsidP="00162197">
      <w:pPr>
        <w:spacing w:before="240" w:line="276" w:lineRule="auto"/>
        <w:ind w:firstLine="567"/>
        <w:contextualSpacing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Перечень учебно-методического обеспечения</w:t>
      </w:r>
    </w:p>
    <w:p w:rsidR="002B443A" w:rsidRDefault="00A76941" w:rsidP="00A7694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Математика. Трудные задания ЕГЭ. Задачи с параметром: учебное пособие для общеобразовательных организаций: профильный уровень/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А.В.Шевкин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. – М.: Просвещение, 2020. </w:t>
      </w:r>
    </w:p>
    <w:p w:rsidR="00A76941" w:rsidRPr="00A76941" w:rsidRDefault="00A76941" w:rsidP="00A7694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Математика. Трудные задания ЕГЭ. Задачи с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целыми числами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: учебное пособие для общеобразовательных организаций: профильный уровень/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А.В.Шевкин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>. – М.: Просвещение, 202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1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. </w:t>
      </w:r>
    </w:p>
    <w:p w:rsidR="00A76941" w:rsidRPr="00953690" w:rsidRDefault="00A76941" w:rsidP="00A7694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lastRenderedPageBreak/>
        <w:t xml:space="preserve">Математика. Профильный уровень. Единый государственный экзамен. Готовимся к итоговой аттестации: </w:t>
      </w:r>
      <w:r w:rsidRPr="00A76941">
        <w:rPr>
          <w:rFonts w:ascii="Times New Roman" w:hAnsi="Times New Roman"/>
          <w:color w:val="000000"/>
          <w:spacing w:val="3"/>
          <w:sz w:val="28"/>
          <w:szCs w:val="24"/>
        </w:rPr>
        <w:t>[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учебное пособие</w:t>
      </w:r>
      <w:r w:rsidRPr="00A76941">
        <w:rPr>
          <w:rFonts w:ascii="Times New Roman" w:hAnsi="Times New Roman"/>
          <w:color w:val="000000"/>
          <w:spacing w:val="3"/>
          <w:sz w:val="28"/>
          <w:szCs w:val="24"/>
        </w:rPr>
        <w:t xml:space="preserve">]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А.В.Семенов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А.С.Трепалин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И.В.Ященко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И.Р.Высоцкий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П.И.Захаров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; под ред.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И.В.Ященко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>; Московский Центр непрерывного математического образования. – Москва: Издательство «Интеллект-Центр», 2021.</w:t>
      </w:r>
    </w:p>
    <w:p w:rsidR="00953690" w:rsidRPr="00953690" w:rsidRDefault="00953690" w:rsidP="00A7694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ЕГЭ. Математика. Профильный уровень. Задания с развернутым ответом 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Ю.В.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4"/>
        </w:rPr>
        <w:t>Садовничий</w:t>
      </w:r>
      <w:proofErr w:type="spellEnd"/>
      <w:proofErr w:type="gramEnd"/>
      <w:r>
        <w:rPr>
          <w:rFonts w:ascii="Times New Roman" w:hAnsi="Times New Roman"/>
          <w:color w:val="000000"/>
          <w:spacing w:val="3"/>
          <w:sz w:val="28"/>
          <w:szCs w:val="24"/>
        </w:rPr>
        <w:t>. – М.: Издательство «Экзамен», 2019.</w:t>
      </w:r>
    </w:p>
    <w:p w:rsidR="00953690" w:rsidRPr="00953690" w:rsidRDefault="00953690" w:rsidP="00A7694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ЕГЭ 2019. 100 баллов. Математика. Профильный уровень. Экономические задачи 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Ю.В.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4"/>
        </w:rPr>
        <w:t>Садовничий</w:t>
      </w:r>
      <w:proofErr w:type="spellEnd"/>
      <w:proofErr w:type="gram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. – М.: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Издательство «Экзамен», 2019.</w:t>
      </w:r>
    </w:p>
    <w:p w:rsidR="00953690" w:rsidRDefault="00953690" w:rsidP="00953690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ЕГЭ 2019. 100 баллов. Математика. Профильный уровень.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Тригонометрические уравнения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 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Ю.В.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4"/>
        </w:rPr>
        <w:t>Садовничий</w:t>
      </w:r>
      <w:proofErr w:type="spellEnd"/>
      <w:proofErr w:type="gramEnd"/>
      <w:r>
        <w:rPr>
          <w:rFonts w:ascii="Times New Roman" w:hAnsi="Times New Roman"/>
          <w:color w:val="000000"/>
          <w:spacing w:val="3"/>
          <w:sz w:val="28"/>
          <w:szCs w:val="24"/>
        </w:rPr>
        <w:t>. – М.: Издательство «Экзамен», 2019.</w:t>
      </w:r>
    </w:p>
    <w:p w:rsidR="00B86589" w:rsidRDefault="00B86589" w:rsidP="00B86589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ЕГЭ 2019. 100 баллов. Математика. Профильный уровень.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 Планиметрия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 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Ю.В.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4"/>
        </w:rPr>
        <w:t>Садовничий</w:t>
      </w:r>
      <w:proofErr w:type="spellEnd"/>
      <w:proofErr w:type="gramEnd"/>
      <w:r>
        <w:rPr>
          <w:rFonts w:ascii="Times New Roman" w:hAnsi="Times New Roman"/>
          <w:color w:val="000000"/>
          <w:spacing w:val="3"/>
          <w:sz w:val="28"/>
          <w:szCs w:val="24"/>
        </w:rPr>
        <w:t>. – М.: Издательство «Экзамен», 2019.</w:t>
      </w:r>
    </w:p>
    <w:p w:rsidR="002B443A" w:rsidRDefault="002B443A" w:rsidP="002B443A">
      <w:pPr>
        <w:pStyle w:val="a6"/>
        <w:shd w:val="clear" w:color="auto" w:fill="FFFFFF"/>
        <w:spacing w:before="240" w:after="240" w:line="276" w:lineRule="auto"/>
        <w:jc w:val="left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2B443A" w:rsidRDefault="002B443A" w:rsidP="002B443A">
      <w:pPr>
        <w:pStyle w:val="a6"/>
        <w:numPr>
          <w:ilvl w:val="1"/>
          <w:numId w:val="5"/>
        </w:numPr>
        <w:spacing w:before="240" w:after="24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2B443A" w:rsidRDefault="002B443A" w:rsidP="002B443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 и промежуточный контроль.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</w:p>
    <w:p w:rsidR="002B443A" w:rsidRDefault="002B443A" w:rsidP="002B443A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Текущий контроль (на практических занятиях)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2B443A" w:rsidRDefault="002B443A" w:rsidP="002B443A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Промежуточный контроль </w:t>
      </w:r>
      <w:r w:rsidRPr="00167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162197" w:rsidRPr="00162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тестов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167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ЕГЭ)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программы. </w:t>
      </w:r>
    </w:p>
    <w:p w:rsidR="002B443A" w:rsidRDefault="002B443A" w:rsidP="002B443A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каждом занятии педагогом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</w:p>
    <w:p w:rsidR="002B443A" w:rsidRDefault="002B443A" w:rsidP="002B443A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фиксации результатов</w:t>
      </w:r>
    </w:p>
    <w:p w:rsidR="002B443A" w:rsidRDefault="002B443A" w:rsidP="002B443A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посещаемости, материал тестирования;</w:t>
      </w:r>
    </w:p>
    <w:p w:rsidR="002B443A" w:rsidRDefault="002B443A" w:rsidP="002B443A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Бланки тестовых заданий по темам программы;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443A" w:rsidRDefault="002B443A" w:rsidP="002B443A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ЕГЭ</w:t>
      </w:r>
    </w:p>
    <w:p w:rsidR="002B443A" w:rsidRDefault="002B443A" w:rsidP="002B443A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выпускников в профессиональные образовательные организации по профилю</w:t>
      </w:r>
    </w:p>
    <w:p w:rsidR="002B443A" w:rsidRDefault="002B443A" w:rsidP="002B443A">
      <w:pPr>
        <w:tabs>
          <w:tab w:val="left" w:pos="9356"/>
        </w:tabs>
        <w:spacing w:line="276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2B443A" w:rsidRDefault="002B443A" w:rsidP="002B443A">
      <w:pPr>
        <w:pStyle w:val="a6"/>
        <w:numPr>
          <w:ilvl w:val="1"/>
          <w:numId w:val="5"/>
        </w:numPr>
        <w:tabs>
          <w:tab w:val="left" w:pos="9356"/>
        </w:tabs>
        <w:spacing w:after="24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материалы</w:t>
      </w:r>
    </w:p>
    <w:p w:rsidR="002B443A" w:rsidRDefault="002B443A" w:rsidP="002B443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lastRenderedPageBreak/>
        <w:t>С целью подготовки учащихся к государственной итоговой аттестации в форме ЕГЭ проверочные работы по темам курса составлены из вариантов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ЕГЭ по </w:t>
      </w:r>
      <w:r w:rsidR="00162197">
        <w:rPr>
          <w:rFonts w:ascii="Times New Roman" w:hAnsi="Times New Roman" w:cs="Times New Roman"/>
          <w:color w:val="000000"/>
          <w:spacing w:val="6"/>
          <w:sz w:val="28"/>
          <w:szCs w:val="24"/>
        </w:rPr>
        <w:t>математике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. </w:t>
      </w:r>
    </w:p>
    <w:p w:rsidR="002B443A" w:rsidRDefault="002B443A" w:rsidP="002B443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Оцениваются работы в соответствии с критериями оценивания ЕГЭ. </w:t>
      </w:r>
    </w:p>
    <w:p w:rsidR="002B443A" w:rsidRDefault="002B443A" w:rsidP="00162197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162197">
        <w:rPr>
          <w:rFonts w:ascii="Times New Roman" w:hAnsi="Times New Roman" w:cs="Times New Roman"/>
          <w:b/>
          <w:sz w:val="28"/>
          <w:szCs w:val="28"/>
        </w:rPr>
        <w:t>-10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43A" w:rsidRDefault="002B443A" w:rsidP="002B44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тесты по изучаемым темам в формате заданий ЕГЭ по </w:t>
      </w:r>
      <w:r w:rsidR="00162197">
        <w:rPr>
          <w:rFonts w:ascii="Times New Roman" w:hAnsi="Times New Roman" w:cs="Times New Roman"/>
          <w:sz w:val="28"/>
          <w:szCs w:val="28"/>
        </w:rPr>
        <w:t>математике</w:t>
      </w:r>
    </w:p>
    <w:p w:rsidR="002B443A" w:rsidRDefault="002B443A" w:rsidP="002B44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6219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43A" w:rsidRDefault="002B443A" w:rsidP="002B44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КИМ ЕГЭ по </w:t>
      </w:r>
      <w:r w:rsidR="00162197">
        <w:rPr>
          <w:rFonts w:ascii="Times New Roman" w:hAnsi="Times New Roman" w:cs="Times New Roman"/>
          <w:sz w:val="28"/>
          <w:szCs w:val="28"/>
        </w:rPr>
        <w:t>математике</w:t>
      </w:r>
    </w:p>
    <w:p w:rsidR="002B443A" w:rsidRDefault="002B443A" w:rsidP="002B44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ЕГЭ</w:t>
      </w:r>
    </w:p>
    <w:p w:rsidR="002B443A" w:rsidRDefault="002B443A" w:rsidP="002B44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62197">
        <w:rPr>
          <w:rFonts w:ascii="Times New Roman" w:hAnsi="Times New Roman" w:cs="Times New Roman"/>
          <w:b/>
          <w:sz w:val="28"/>
          <w:szCs w:val="28"/>
        </w:rPr>
        <w:t>12-19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2197" w:rsidRDefault="00162197" w:rsidP="001621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тесты по изучаемым темам в формате заданий ЕГЭ по математике</w:t>
      </w:r>
    </w:p>
    <w:p w:rsidR="00162197" w:rsidRDefault="00162197" w:rsidP="0016219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B443A" w:rsidRDefault="002B443A" w:rsidP="002B44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="00162197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2B443A" w:rsidRDefault="002B443A" w:rsidP="002B443A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2B443A" w:rsidRDefault="002B443A" w:rsidP="002B443A">
      <w:pPr>
        <w:pStyle w:val="a6"/>
        <w:numPr>
          <w:ilvl w:val="1"/>
          <w:numId w:val="5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B443A" w:rsidRDefault="002B443A" w:rsidP="002B443A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– 28.12.2020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 – 30.05.2021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B443A" w:rsidRDefault="002B443A" w:rsidP="002B443A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2B443A" w:rsidRDefault="002B443A" w:rsidP="002B443A">
      <w:pPr>
        <w:spacing w:after="240" w:line="276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235B7" w:rsidRPr="005235B7" w:rsidRDefault="005235B7" w:rsidP="005235B7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35B7">
        <w:rPr>
          <w:rFonts w:ascii="Times New Roman" w:hAnsi="Times New Roman" w:cs="Times New Roman"/>
          <w:sz w:val="28"/>
          <w:szCs w:val="28"/>
        </w:rPr>
        <w:t>Ткачук В.В. «Математика абитуриенту», МГУ, Москва, 2002 г.</w:t>
      </w:r>
    </w:p>
    <w:p w:rsidR="005235B7" w:rsidRPr="005235B7" w:rsidRDefault="005235B7" w:rsidP="005235B7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35B7">
        <w:rPr>
          <w:rFonts w:ascii="Times New Roman" w:hAnsi="Times New Roman" w:cs="Times New Roman"/>
          <w:sz w:val="28"/>
          <w:szCs w:val="28"/>
        </w:rPr>
        <w:t>Мордкович А.Г. «Беседы с учителем математики», Москва, 1996 г.</w:t>
      </w:r>
    </w:p>
    <w:p w:rsidR="005235B7" w:rsidRPr="005235B7" w:rsidRDefault="00B2084A" w:rsidP="005235B7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235B7">
        <w:rPr>
          <w:rFonts w:ascii="Times New Roman" w:hAnsi="Times New Roman" w:cs="Times New Roman"/>
          <w:color w:val="000000"/>
          <w:sz w:val="28"/>
          <w:szCs w:val="28"/>
        </w:rPr>
        <w:t xml:space="preserve">Мордкович А.Г. Алгебра и начала анализа. 10 класс: учебник профильного уровня/ А.Г. Мордкович, </w:t>
      </w:r>
      <w:proofErr w:type="spellStart"/>
      <w:r w:rsidRPr="005235B7">
        <w:rPr>
          <w:rFonts w:ascii="Times New Roman" w:hAnsi="Times New Roman" w:cs="Times New Roman"/>
          <w:color w:val="000000"/>
          <w:sz w:val="28"/>
          <w:szCs w:val="28"/>
        </w:rPr>
        <w:t>П.В.Семенов</w:t>
      </w:r>
      <w:proofErr w:type="spellEnd"/>
      <w:r w:rsidRPr="005235B7">
        <w:rPr>
          <w:rFonts w:ascii="Times New Roman" w:hAnsi="Times New Roman" w:cs="Times New Roman"/>
          <w:color w:val="000000"/>
          <w:sz w:val="28"/>
          <w:szCs w:val="28"/>
        </w:rPr>
        <w:t>, - М.: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Мнемозина,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2084A" w:rsidRPr="005235B7" w:rsidRDefault="00B2084A" w:rsidP="005235B7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235B7">
        <w:rPr>
          <w:rFonts w:ascii="Times New Roman" w:hAnsi="Times New Roman" w:cs="Times New Roman"/>
          <w:color w:val="000000"/>
          <w:sz w:val="28"/>
          <w:szCs w:val="28"/>
        </w:rPr>
        <w:t xml:space="preserve">Мордкович А.Г. Алгебра и начала анализа. 10 класс: задачник профильного уровня/ А.Г. Мордкович, </w:t>
      </w:r>
      <w:proofErr w:type="spellStart"/>
      <w:r w:rsidRPr="005235B7">
        <w:rPr>
          <w:rFonts w:ascii="Times New Roman" w:hAnsi="Times New Roman" w:cs="Times New Roman"/>
          <w:color w:val="000000"/>
          <w:sz w:val="28"/>
          <w:szCs w:val="28"/>
        </w:rPr>
        <w:t>П.В.Семенов</w:t>
      </w:r>
      <w:proofErr w:type="spellEnd"/>
      <w:r w:rsidRPr="005235B7">
        <w:rPr>
          <w:rFonts w:ascii="Times New Roman" w:hAnsi="Times New Roman" w:cs="Times New Roman"/>
          <w:color w:val="000000"/>
          <w:sz w:val="28"/>
          <w:szCs w:val="28"/>
        </w:rPr>
        <w:t>, - М.: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Мнемозина,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2084A" w:rsidRPr="005235B7" w:rsidRDefault="00B2084A" w:rsidP="005235B7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235B7">
        <w:rPr>
          <w:color w:val="000000"/>
          <w:sz w:val="28"/>
          <w:szCs w:val="28"/>
        </w:rPr>
        <w:lastRenderedPageBreak/>
        <w:t xml:space="preserve">Мордкович А.Г. Алгебра и начала анализа. 11класс: учебник профильного уровня/ А.Г. Мордкович, </w:t>
      </w:r>
      <w:proofErr w:type="spellStart"/>
      <w:r w:rsidRPr="005235B7">
        <w:rPr>
          <w:color w:val="000000"/>
          <w:sz w:val="28"/>
          <w:szCs w:val="28"/>
        </w:rPr>
        <w:t>П.В.Семенов</w:t>
      </w:r>
      <w:proofErr w:type="spellEnd"/>
      <w:r w:rsidRPr="005235B7">
        <w:rPr>
          <w:color w:val="000000"/>
          <w:sz w:val="28"/>
          <w:szCs w:val="28"/>
        </w:rPr>
        <w:t>, - М.: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Мнемозина,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2016</w:t>
      </w:r>
      <w:r w:rsidR="005235B7">
        <w:rPr>
          <w:color w:val="000000"/>
          <w:sz w:val="28"/>
          <w:szCs w:val="28"/>
        </w:rPr>
        <w:t>г.</w:t>
      </w:r>
    </w:p>
    <w:p w:rsidR="00B2084A" w:rsidRPr="005235B7" w:rsidRDefault="00B2084A" w:rsidP="005235B7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235B7">
        <w:rPr>
          <w:color w:val="000000"/>
          <w:sz w:val="28"/>
          <w:szCs w:val="28"/>
        </w:rPr>
        <w:t xml:space="preserve">Мордкович А.Г. Алгебра и начала анализа. 11 класс: задачник профильного уровня/ А.Г. Мордкович, </w:t>
      </w:r>
      <w:proofErr w:type="spellStart"/>
      <w:r w:rsidRPr="005235B7">
        <w:rPr>
          <w:color w:val="000000"/>
          <w:sz w:val="28"/>
          <w:szCs w:val="28"/>
        </w:rPr>
        <w:t>П.В.Семенов</w:t>
      </w:r>
      <w:proofErr w:type="spellEnd"/>
      <w:r w:rsidRPr="005235B7">
        <w:rPr>
          <w:color w:val="000000"/>
          <w:sz w:val="28"/>
          <w:szCs w:val="28"/>
        </w:rPr>
        <w:t>, - М.: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Мнемозина,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2016</w:t>
      </w:r>
      <w:r w:rsidR="005235B7">
        <w:rPr>
          <w:color w:val="000000"/>
          <w:sz w:val="28"/>
          <w:szCs w:val="28"/>
        </w:rPr>
        <w:t>г.</w:t>
      </w:r>
      <w:bookmarkStart w:id="0" w:name="_GoBack"/>
      <w:bookmarkEnd w:id="0"/>
    </w:p>
    <w:p w:rsidR="002B443A" w:rsidRPr="005235B7" w:rsidRDefault="002B443A" w:rsidP="005235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D1" w:rsidRDefault="005808D1"/>
    <w:sectPr w:rsidR="0058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26"/>
    <w:multiLevelType w:val="hybridMultilevel"/>
    <w:tmpl w:val="AFB8A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F7498"/>
    <w:multiLevelType w:val="multilevel"/>
    <w:tmpl w:val="6A2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6AF"/>
    <w:multiLevelType w:val="multilevel"/>
    <w:tmpl w:val="A1E2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F2121"/>
    <w:multiLevelType w:val="multilevel"/>
    <w:tmpl w:val="30C2F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D7E6ED0"/>
    <w:multiLevelType w:val="hybridMultilevel"/>
    <w:tmpl w:val="F65A78D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3BB26A7C"/>
    <w:multiLevelType w:val="hybridMultilevel"/>
    <w:tmpl w:val="93FCB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57AA6"/>
    <w:multiLevelType w:val="hybridMultilevel"/>
    <w:tmpl w:val="DD8ABB16"/>
    <w:lvl w:ilvl="0" w:tplc="DACA30E8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568C096B"/>
    <w:multiLevelType w:val="multilevel"/>
    <w:tmpl w:val="5EFECF1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60555E6C"/>
    <w:multiLevelType w:val="hybridMultilevel"/>
    <w:tmpl w:val="24DA37F6"/>
    <w:lvl w:ilvl="0" w:tplc="A104C2B8">
      <w:start w:val="1"/>
      <w:numFmt w:val="bullet"/>
      <w:lvlText w:val="-"/>
      <w:lvlJc w:val="left"/>
      <w:pPr>
        <w:ind w:left="7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635F0C38"/>
    <w:multiLevelType w:val="hybridMultilevel"/>
    <w:tmpl w:val="AA96E832"/>
    <w:lvl w:ilvl="0" w:tplc="5D16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8272E"/>
    <w:multiLevelType w:val="multilevel"/>
    <w:tmpl w:val="8BF012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5935258"/>
    <w:multiLevelType w:val="multilevel"/>
    <w:tmpl w:val="409AD8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65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3">
    <w:nsid w:val="7796184F"/>
    <w:multiLevelType w:val="hybridMultilevel"/>
    <w:tmpl w:val="D432FB72"/>
    <w:lvl w:ilvl="0" w:tplc="0FBE653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DEF1EE2"/>
    <w:multiLevelType w:val="hybridMultilevel"/>
    <w:tmpl w:val="58F2A18E"/>
    <w:lvl w:ilvl="0" w:tplc="F178230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0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A"/>
    <w:rsid w:val="0001256D"/>
    <w:rsid w:val="00091C1C"/>
    <w:rsid w:val="00112F84"/>
    <w:rsid w:val="00162197"/>
    <w:rsid w:val="00164FF1"/>
    <w:rsid w:val="0016719B"/>
    <w:rsid w:val="001C22B6"/>
    <w:rsid w:val="00202434"/>
    <w:rsid w:val="00226DB0"/>
    <w:rsid w:val="00232FC1"/>
    <w:rsid w:val="002B443A"/>
    <w:rsid w:val="002C57A8"/>
    <w:rsid w:val="00365FA5"/>
    <w:rsid w:val="0038007F"/>
    <w:rsid w:val="003C3C7F"/>
    <w:rsid w:val="003D5719"/>
    <w:rsid w:val="005235B7"/>
    <w:rsid w:val="005808D1"/>
    <w:rsid w:val="005A427C"/>
    <w:rsid w:val="005E225F"/>
    <w:rsid w:val="005F6630"/>
    <w:rsid w:val="00610AEB"/>
    <w:rsid w:val="006162A2"/>
    <w:rsid w:val="00677478"/>
    <w:rsid w:val="00697150"/>
    <w:rsid w:val="00747E15"/>
    <w:rsid w:val="007B3227"/>
    <w:rsid w:val="007E327A"/>
    <w:rsid w:val="007E784B"/>
    <w:rsid w:val="007F654D"/>
    <w:rsid w:val="00893F91"/>
    <w:rsid w:val="00953690"/>
    <w:rsid w:val="00965A35"/>
    <w:rsid w:val="00A2226D"/>
    <w:rsid w:val="00A4791F"/>
    <w:rsid w:val="00A6191F"/>
    <w:rsid w:val="00A66A17"/>
    <w:rsid w:val="00A76941"/>
    <w:rsid w:val="00B2084A"/>
    <w:rsid w:val="00B77CE1"/>
    <w:rsid w:val="00B86589"/>
    <w:rsid w:val="00D5135E"/>
    <w:rsid w:val="00E05DEE"/>
    <w:rsid w:val="00EA7E4F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43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443A"/>
    <w:pPr>
      <w:spacing w:line="360" w:lineRule="auto"/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4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B44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443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B4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443A"/>
  </w:style>
  <w:style w:type="paragraph" w:styleId="31">
    <w:name w:val="Body Text Indent 3"/>
    <w:basedOn w:val="a"/>
    <w:link w:val="32"/>
    <w:uiPriority w:val="99"/>
    <w:semiHidden/>
    <w:unhideWhenUsed/>
    <w:rsid w:val="002B44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443A"/>
    <w:rPr>
      <w:sz w:val="16"/>
      <w:szCs w:val="16"/>
    </w:rPr>
  </w:style>
  <w:style w:type="paragraph" w:styleId="a6">
    <w:name w:val="List Paragraph"/>
    <w:basedOn w:val="a"/>
    <w:uiPriority w:val="34"/>
    <w:qFormat/>
    <w:rsid w:val="002B443A"/>
    <w:pPr>
      <w:ind w:left="720"/>
      <w:contextualSpacing/>
    </w:pPr>
  </w:style>
  <w:style w:type="table" w:styleId="a7">
    <w:name w:val="Table Grid"/>
    <w:basedOn w:val="a1"/>
    <w:uiPriority w:val="59"/>
    <w:rsid w:val="002B443A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112F8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112F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1">
    <w:name w:val="c1"/>
    <w:basedOn w:val="a0"/>
    <w:rsid w:val="00965A35"/>
  </w:style>
  <w:style w:type="character" w:styleId="aa">
    <w:name w:val="FollowedHyperlink"/>
    <w:basedOn w:val="a0"/>
    <w:uiPriority w:val="99"/>
    <w:semiHidden/>
    <w:unhideWhenUsed/>
    <w:rsid w:val="00965A3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208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43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443A"/>
    <w:pPr>
      <w:spacing w:line="360" w:lineRule="auto"/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4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B44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443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B4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443A"/>
  </w:style>
  <w:style w:type="paragraph" w:styleId="31">
    <w:name w:val="Body Text Indent 3"/>
    <w:basedOn w:val="a"/>
    <w:link w:val="32"/>
    <w:uiPriority w:val="99"/>
    <w:semiHidden/>
    <w:unhideWhenUsed/>
    <w:rsid w:val="002B44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443A"/>
    <w:rPr>
      <w:sz w:val="16"/>
      <w:szCs w:val="16"/>
    </w:rPr>
  </w:style>
  <w:style w:type="paragraph" w:styleId="a6">
    <w:name w:val="List Paragraph"/>
    <w:basedOn w:val="a"/>
    <w:uiPriority w:val="34"/>
    <w:qFormat/>
    <w:rsid w:val="002B443A"/>
    <w:pPr>
      <w:ind w:left="720"/>
      <w:contextualSpacing/>
    </w:pPr>
  </w:style>
  <w:style w:type="table" w:styleId="a7">
    <w:name w:val="Table Grid"/>
    <w:basedOn w:val="a1"/>
    <w:uiPriority w:val="59"/>
    <w:rsid w:val="002B443A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112F8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112F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1">
    <w:name w:val="c1"/>
    <w:basedOn w:val="a0"/>
    <w:rsid w:val="00965A35"/>
  </w:style>
  <w:style w:type="character" w:styleId="aa">
    <w:name w:val="FollowedHyperlink"/>
    <w:basedOn w:val="a0"/>
    <w:uiPriority w:val="99"/>
    <w:semiHidden/>
    <w:unhideWhenUsed/>
    <w:rsid w:val="00965A3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208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14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2021-08-12T03:23:00Z</dcterms:created>
  <dcterms:modified xsi:type="dcterms:W3CDTF">2021-08-12T11:45:00Z</dcterms:modified>
</cp:coreProperties>
</file>