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109" w:rsidRPr="00537AE5" w:rsidRDefault="00C35109" w:rsidP="00C3510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4"/>
        </w:rPr>
      </w:pPr>
      <w:r w:rsidRPr="00537AE5">
        <w:rPr>
          <w:rFonts w:ascii="Times New Roman" w:hAnsi="Times New Roman" w:cs="Times New Roman"/>
          <w:b/>
          <w:bCs/>
          <w:color w:val="0070C0"/>
          <w:sz w:val="28"/>
          <w:szCs w:val="24"/>
        </w:rPr>
        <w:t>Организация питания</w:t>
      </w:r>
    </w:p>
    <w:p w:rsidR="00C35109" w:rsidRPr="00537AE5" w:rsidRDefault="00C35109" w:rsidP="00C35109">
      <w:pPr>
        <w:jc w:val="center"/>
        <w:rPr>
          <w:rFonts w:ascii="Times New Roman" w:hAnsi="Times New Roman" w:cs="Times New Roman"/>
          <w:b/>
          <w:bCs/>
          <w:color w:val="4F81BD"/>
          <w:sz w:val="28"/>
          <w:szCs w:val="24"/>
        </w:rPr>
      </w:pPr>
      <w:r w:rsidRPr="00537AE5">
        <w:rPr>
          <w:rFonts w:ascii="Times New Roman" w:hAnsi="Times New Roman" w:cs="Times New Roman"/>
          <w:b/>
          <w:bCs/>
          <w:noProof/>
          <w:color w:val="4F81BD"/>
          <w:sz w:val="28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1596390</wp:posOffset>
            </wp:positionH>
            <wp:positionV relativeFrom="paragraph">
              <wp:posOffset>80010</wp:posOffset>
            </wp:positionV>
            <wp:extent cx="3237230" cy="2047875"/>
            <wp:effectExtent l="19050" t="0" r="1270" b="0"/>
            <wp:wrapTight wrapText="bothSides">
              <wp:wrapPolygon edited="0">
                <wp:start x="-127" y="0"/>
                <wp:lineTo x="-127" y="21500"/>
                <wp:lineTo x="21608" y="21500"/>
                <wp:lineTo x="21608" y="0"/>
                <wp:lineTo x="-127" y="0"/>
              </wp:wrapPolygon>
            </wp:wrapTight>
            <wp:docPr id="6" name="Рисунок 4" descr="E:\интерьер 2011\DSC01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интерьер 2011\DSC018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5109" w:rsidRPr="00537AE5" w:rsidRDefault="00C35109" w:rsidP="00C35109">
      <w:pPr>
        <w:spacing w:after="0"/>
        <w:ind w:firstLine="902"/>
        <w:jc w:val="both"/>
        <w:rPr>
          <w:rFonts w:ascii="Times New Roman" w:hAnsi="Times New Roman" w:cs="Times New Roman"/>
          <w:sz w:val="28"/>
          <w:szCs w:val="24"/>
        </w:rPr>
      </w:pPr>
    </w:p>
    <w:p w:rsidR="00C35109" w:rsidRPr="00537AE5" w:rsidRDefault="00C35109" w:rsidP="00C35109">
      <w:pPr>
        <w:spacing w:after="0"/>
        <w:ind w:firstLine="902"/>
        <w:jc w:val="both"/>
        <w:rPr>
          <w:rFonts w:ascii="Times New Roman" w:hAnsi="Times New Roman" w:cs="Times New Roman"/>
          <w:sz w:val="28"/>
          <w:szCs w:val="24"/>
        </w:rPr>
      </w:pPr>
    </w:p>
    <w:p w:rsidR="00C35109" w:rsidRPr="00537AE5" w:rsidRDefault="00C35109" w:rsidP="00C35109">
      <w:pPr>
        <w:spacing w:after="0"/>
        <w:ind w:firstLine="902"/>
        <w:jc w:val="both"/>
        <w:rPr>
          <w:rFonts w:ascii="Times New Roman" w:hAnsi="Times New Roman" w:cs="Times New Roman"/>
          <w:sz w:val="28"/>
          <w:szCs w:val="24"/>
        </w:rPr>
      </w:pPr>
    </w:p>
    <w:p w:rsidR="00C35109" w:rsidRPr="00537AE5" w:rsidRDefault="00C35109" w:rsidP="00C35109">
      <w:pPr>
        <w:spacing w:after="0"/>
        <w:ind w:firstLine="902"/>
        <w:jc w:val="both"/>
        <w:rPr>
          <w:rFonts w:ascii="Times New Roman" w:hAnsi="Times New Roman" w:cs="Times New Roman"/>
          <w:sz w:val="28"/>
          <w:szCs w:val="24"/>
        </w:rPr>
      </w:pPr>
    </w:p>
    <w:p w:rsidR="00C35109" w:rsidRPr="00537AE5" w:rsidRDefault="00C35109" w:rsidP="00C35109">
      <w:pPr>
        <w:spacing w:after="0"/>
        <w:ind w:firstLine="902"/>
        <w:jc w:val="both"/>
        <w:rPr>
          <w:rFonts w:ascii="Times New Roman" w:hAnsi="Times New Roman" w:cs="Times New Roman"/>
          <w:sz w:val="28"/>
          <w:szCs w:val="24"/>
        </w:rPr>
      </w:pPr>
    </w:p>
    <w:p w:rsidR="00C35109" w:rsidRPr="00537AE5" w:rsidRDefault="00C35109" w:rsidP="00C35109">
      <w:pPr>
        <w:spacing w:after="0"/>
        <w:ind w:firstLine="902"/>
        <w:jc w:val="both"/>
        <w:rPr>
          <w:rFonts w:ascii="Times New Roman" w:hAnsi="Times New Roman" w:cs="Times New Roman"/>
          <w:sz w:val="28"/>
          <w:szCs w:val="24"/>
        </w:rPr>
      </w:pPr>
    </w:p>
    <w:p w:rsidR="00C35109" w:rsidRPr="00537AE5" w:rsidRDefault="00C35109" w:rsidP="00C35109">
      <w:pPr>
        <w:spacing w:after="0"/>
        <w:ind w:firstLine="902"/>
        <w:jc w:val="both"/>
        <w:rPr>
          <w:rFonts w:ascii="Times New Roman" w:hAnsi="Times New Roman" w:cs="Times New Roman"/>
          <w:sz w:val="28"/>
          <w:szCs w:val="24"/>
        </w:rPr>
      </w:pPr>
    </w:p>
    <w:p w:rsidR="00C35109" w:rsidRPr="00537AE5" w:rsidRDefault="00C35109" w:rsidP="00C35109">
      <w:pPr>
        <w:spacing w:after="0"/>
        <w:ind w:firstLine="902"/>
        <w:jc w:val="both"/>
        <w:rPr>
          <w:rFonts w:ascii="Times New Roman" w:hAnsi="Times New Roman" w:cs="Times New Roman"/>
          <w:sz w:val="28"/>
          <w:szCs w:val="24"/>
        </w:rPr>
      </w:pPr>
    </w:p>
    <w:p w:rsidR="00C35109" w:rsidRPr="00537AE5" w:rsidRDefault="00C35109" w:rsidP="00C35109">
      <w:pPr>
        <w:spacing w:after="0"/>
        <w:ind w:firstLine="902"/>
        <w:jc w:val="both"/>
        <w:rPr>
          <w:rFonts w:ascii="Times New Roman" w:hAnsi="Times New Roman" w:cs="Times New Roman"/>
          <w:sz w:val="28"/>
          <w:szCs w:val="24"/>
        </w:rPr>
      </w:pPr>
    </w:p>
    <w:p w:rsidR="00C35109" w:rsidRPr="00537AE5" w:rsidRDefault="00C35109" w:rsidP="00C35109">
      <w:pPr>
        <w:spacing w:after="0"/>
        <w:ind w:firstLine="902"/>
        <w:jc w:val="both"/>
        <w:rPr>
          <w:rFonts w:ascii="Times New Roman" w:hAnsi="Times New Roman" w:cs="Times New Roman"/>
          <w:sz w:val="28"/>
          <w:szCs w:val="24"/>
        </w:rPr>
      </w:pPr>
    </w:p>
    <w:p w:rsidR="00C35109" w:rsidRPr="00537AE5" w:rsidRDefault="00C35109" w:rsidP="004C5B3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35109" w:rsidRPr="00537AE5" w:rsidRDefault="00C35109" w:rsidP="00C35109">
      <w:pPr>
        <w:spacing w:after="0"/>
        <w:ind w:firstLine="902"/>
        <w:jc w:val="both"/>
        <w:rPr>
          <w:rFonts w:ascii="Times New Roman" w:hAnsi="Times New Roman" w:cs="Times New Roman"/>
          <w:sz w:val="28"/>
          <w:szCs w:val="24"/>
        </w:rPr>
      </w:pPr>
      <w:r w:rsidRPr="00537AE5">
        <w:rPr>
          <w:rFonts w:ascii="Times New Roman" w:hAnsi="Times New Roman" w:cs="Times New Roman"/>
          <w:sz w:val="28"/>
          <w:szCs w:val="24"/>
        </w:rPr>
        <w:t xml:space="preserve">Имеется столовая – 222 </w:t>
      </w:r>
      <w:proofErr w:type="gramStart"/>
      <w:r w:rsidRPr="00537AE5">
        <w:rPr>
          <w:rFonts w:ascii="Times New Roman" w:hAnsi="Times New Roman" w:cs="Times New Roman"/>
          <w:sz w:val="28"/>
          <w:szCs w:val="24"/>
        </w:rPr>
        <w:t>посадочных</w:t>
      </w:r>
      <w:proofErr w:type="gramEnd"/>
      <w:r w:rsidRPr="00537AE5">
        <w:rPr>
          <w:rFonts w:ascii="Times New Roman" w:hAnsi="Times New Roman" w:cs="Times New Roman"/>
          <w:sz w:val="28"/>
          <w:szCs w:val="24"/>
        </w:rPr>
        <w:t xml:space="preserve"> места.</w:t>
      </w:r>
    </w:p>
    <w:p w:rsidR="00D35193" w:rsidRPr="00537AE5" w:rsidRDefault="00D35193" w:rsidP="00C35109">
      <w:pPr>
        <w:spacing w:after="0"/>
        <w:ind w:firstLine="902"/>
        <w:jc w:val="both"/>
        <w:rPr>
          <w:rFonts w:ascii="Times New Roman" w:hAnsi="Times New Roman" w:cs="Times New Roman"/>
          <w:sz w:val="28"/>
          <w:szCs w:val="24"/>
        </w:rPr>
      </w:pPr>
    </w:p>
    <w:p w:rsidR="00D35193" w:rsidRPr="00537AE5" w:rsidRDefault="00C35109" w:rsidP="00435D94">
      <w:pPr>
        <w:spacing w:after="0"/>
        <w:ind w:firstLine="902"/>
        <w:jc w:val="both"/>
        <w:rPr>
          <w:rFonts w:ascii="Times New Roman" w:hAnsi="Times New Roman" w:cs="Times New Roman"/>
          <w:sz w:val="28"/>
          <w:szCs w:val="24"/>
        </w:rPr>
      </w:pPr>
      <w:r w:rsidRPr="00537AE5">
        <w:rPr>
          <w:rFonts w:ascii="Times New Roman" w:hAnsi="Times New Roman" w:cs="Times New Roman"/>
          <w:sz w:val="28"/>
          <w:szCs w:val="24"/>
        </w:rPr>
        <w:t>Питание осуществляет</w:t>
      </w:r>
      <w:r w:rsidR="00435D94" w:rsidRPr="00537AE5">
        <w:rPr>
          <w:rFonts w:ascii="Times New Roman" w:hAnsi="Times New Roman" w:cs="Times New Roman"/>
          <w:sz w:val="28"/>
          <w:szCs w:val="24"/>
        </w:rPr>
        <w:t xml:space="preserve"> </w:t>
      </w:r>
      <w:r w:rsidRPr="00537AE5">
        <w:rPr>
          <w:rFonts w:ascii="Times New Roman" w:hAnsi="Times New Roman" w:cs="Times New Roman"/>
          <w:sz w:val="28"/>
          <w:szCs w:val="24"/>
        </w:rPr>
        <w:t xml:space="preserve"> </w:t>
      </w:r>
      <w:r w:rsidR="00435D94" w:rsidRPr="00537AE5">
        <w:rPr>
          <w:rFonts w:ascii="Times New Roman" w:hAnsi="Times New Roman" w:cs="Times New Roman"/>
          <w:sz w:val="28"/>
          <w:szCs w:val="24"/>
        </w:rPr>
        <w:t>организатор питания, с которым заключен договор</w:t>
      </w:r>
    </w:p>
    <w:p w:rsidR="004C5B36" w:rsidRPr="00537AE5" w:rsidRDefault="004C5B36" w:rsidP="004C5B36">
      <w:pPr>
        <w:spacing w:after="0"/>
        <w:ind w:firstLine="902"/>
        <w:jc w:val="both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537AE5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Бесплатное питание </w:t>
      </w:r>
    </w:p>
    <w:p w:rsidR="008C2014" w:rsidRPr="00537AE5" w:rsidRDefault="008C2014" w:rsidP="004C5B36">
      <w:pPr>
        <w:spacing w:after="0"/>
        <w:ind w:firstLine="902"/>
        <w:jc w:val="both"/>
        <w:rPr>
          <w:rFonts w:ascii="Times New Roman" w:hAnsi="Times New Roman" w:cs="Times New Roman"/>
          <w:color w:val="202124"/>
          <w:sz w:val="28"/>
          <w:szCs w:val="24"/>
          <w:shd w:val="clear" w:color="auto" w:fill="FFFFFF"/>
        </w:rPr>
      </w:pPr>
      <w:r w:rsidRPr="00537AE5">
        <w:rPr>
          <w:rFonts w:ascii="Times New Roman" w:hAnsi="Times New Roman" w:cs="Times New Roman"/>
          <w:b/>
          <w:bCs/>
          <w:color w:val="202124"/>
          <w:sz w:val="28"/>
          <w:szCs w:val="24"/>
          <w:shd w:val="clear" w:color="auto" w:fill="FFFFFF"/>
        </w:rPr>
        <w:t>Закон</w:t>
      </w:r>
      <w:r w:rsidRPr="00537AE5">
        <w:rPr>
          <w:rFonts w:ascii="Times New Roman" w:hAnsi="Times New Roman" w:cs="Times New Roman"/>
          <w:color w:val="202124"/>
          <w:sz w:val="28"/>
          <w:szCs w:val="24"/>
          <w:shd w:val="clear" w:color="auto" w:fill="FFFFFF"/>
        </w:rPr>
        <w:t> № 273-ФЗ гарантирует двухразовое бесплатное </w:t>
      </w:r>
      <w:r w:rsidRPr="00537AE5">
        <w:rPr>
          <w:rFonts w:ascii="Times New Roman" w:hAnsi="Times New Roman" w:cs="Times New Roman"/>
          <w:b/>
          <w:bCs/>
          <w:color w:val="202124"/>
          <w:sz w:val="28"/>
          <w:szCs w:val="24"/>
          <w:shd w:val="clear" w:color="auto" w:fill="FFFFFF"/>
        </w:rPr>
        <w:t>питание</w:t>
      </w:r>
      <w:r w:rsidRPr="00537AE5">
        <w:rPr>
          <w:rFonts w:ascii="Times New Roman" w:hAnsi="Times New Roman" w:cs="Times New Roman"/>
          <w:color w:val="202124"/>
          <w:sz w:val="28"/>
          <w:szCs w:val="24"/>
          <w:shd w:val="clear" w:color="auto" w:fill="FFFFFF"/>
        </w:rPr>
        <w:t> в школе только обучающимся с ограниченными возможностями либо школьникам из числа детей-сирот</w:t>
      </w:r>
      <w:proofErr w:type="gramStart"/>
      <w:r w:rsidRPr="00537AE5">
        <w:rPr>
          <w:rFonts w:ascii="Times New Roman" w:hAnsi="Times New Roman" w:cs="Times New Roman"/>
          <w:color w:val="202124"/>
          <w:sz w:val="28"/>
          <w:szCs w:val="24"/>
          <w:shd w:val="clear" w:color="auto" w:fill="FFFFFF"/>
        </w:rPr>
        <w:t xml:space="preserve"> .</w:t>
      </w:r>
      <w:proofErr w:type="gramEnd"/>
      <w:r w:rsidR="006567F4" w:rsidRPr="006567F4">
        <w:rPr>
          <w:color w:val="333333"/>
          <w:shd w:val="clear" w:color="auto" w:fill="FFFFFC"/>
        </w:rPr>
        <w:t xml:space="preserve"> </w:t>
      </w:r>
      <w:r w:rsidR="006567F4" w:rsidRPr="006567F4">
        <w:rPr>
          <w:rFonts w:ascii="Times New Roman" w:hAnsi="Times New Roman" w:cs="Times New Roman"/>
          <w:color w:val="333333"/>
          <w:sz w:val="28"/>
          <w:shd w:val="clear" w:color="auto" w:fill="FFFFFC"/>
        </w:rPr>
        <w:t>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  <w:r w:rsidRPr="006567F4">
        <w:rPr>
          <w:rFonts w:ascii="Times New Roman" w:hAnsi="Times New Roman" w:cs="Times New Roman"/>
          <w:color w:val="202124"/>
          <w:sz w:val="36"/>
          <w:szCs w:val="24"/>
          <w:shd w:val="clear" w:color="auto" w:fill="FFFFFF"/>
        </w:rPr>
        <w:t xml:space="preserve"> </w:t>
      </w:r>
      <w:r w:rsidRPr="00537AE5">
        <w:rPr>
          <w:rFonts w:ascii="Times New Roman" w:hAnsi="Times New Roman" w:cs="Times New Roman"/>
          <w:color w:val="202124"/>
          <w:sz w:val="28"/>
          <w:szCs w:val="24"/>
          <w:shd w:val="clear" w:color="auto" w:fill="FFFFFF"/>
        </w:rPr>
        <w:t>Для иных категорий </w:t>
      </w:r>
      <w:r w:rsidRPr="00537AE5">
        <w:rPr>
          <w:rFonts w:ascii="Times New Roman" w:hAnsi="Times New Roman" w:cs="Times New Roman"/>
          <w:b/>
          <w:bCs/>
          <w:color w:val="202124"/>
          <w:sz w:val="28"/>
          <w:szCs w:val="24"/>
          <w:shd w:val="clear" w:color="auto" w:fill="FFFFFF"/>
        </w:rPr>
        <w:t>школьников</w:t>
      </w:r>
      <w:r w:rsidRPr="00537AE5">
        <w:rPr>
          <w:rFonts w:ascii="Times New Roman" w:hAnsi="Times New Roman" w:cs="Times New Roman"/>
          <w:color w:val="202124"/>
          <w:sz w:val="28"/>
          <w:szCs w:val="24"/>
          <w:shd w:val="clear" w:color="auto" w:fill="FFFFFF"/>
        </w:rPr>
        <w:t> бесплатное </w:t>
      </w:r>
      <w:r w:rsidRPr="00537AE5">
        <w:rPr>
          <w:rFonts w:ascii="Times New Roman" w:hAnsi="Times New Roman" w:cs="Times New Roman"/>
          <w:b/>
          <w:bCs/>
          <w:color w:val="202124"/>
          <w:sz w:val="28"/>
          <w:szCs w:val="24"/>
          <w:shd w:val="clear" w:color="auto" w:fill="FFFFFF"/>
        </w:rPr>
        <w:t>питание</w:t>
      </w:r>
      <w:r w:rsidRPr="00537AE5">
        <w:rPr>
          <w:rFonts w:ascii="Times New Roman" w:hAnsi="Times New Roman" w:cs="Times New Roman"/>
          <w:color w:val="202124"/>
          <w:sz w:val="28"/>
          <w:szCs w:val="24"/>
          <w:shd w:val="clear" w:color="auto" w:fill="FFFFFF"/>
        </w:rPr>
        <w:t> может предусматриваться за счет региональных и местных бюджетов. Такое правило указано в ст. 37 </w:t>
      </w:r>
      <w:r w:rsidRPr="00537AE5">
        <w:rPr>
          <w:rFonts w:ascii="Times New Roman" w:hAnsi="Times New Roman" w:cs="Times New Roman"/>
          <w:b/>
          <w:bCs/>
          <w:color w:val="202124"/>
          <w:sz w:val="28"/>
          <w:szCs w:val="24"/>
          <w:shd w:val="clear" w:color="auto" w:fill="FFFFFF"/>
        </w:rPr>
        <w:t>закона</w:t>
      </w:r>
      <w:r w:rsidRPr="00537AE5">
        <w:rPr>
          <w:rFonts w:ascii="Times New Roman" w:hAnsi="Times New Roman" w:cs="Times New Roman"/>
          <w:color w:val="202124"/>
          <w:sz w:val="28"/>
          <w:szCs w:val="24"/>
          <w:shd w:val="clear" w:color="auto" w:fill="FFFFFF"/>
        </w:rPr>
        <w:t> № 273-ФЗ.</w:t>
      </w:r>
    </w:p>
    <w:p w:rsidR="008C2014" w:rsidRPr="009D4673" w:rsidRDefault="00537AE5" w:rsidP="00537AE5">
      <w:pPr>
        <w:pStyle w:val="2"/>
        <w:shd w:val="clear" w:color="auto" w:fill="FFFFFF"/>
        <w:spacing w:before="0" w:beforeAutospacing="0" w:after="240" w:afterAutospacing="0"/>
        <w:jc w:val="both"/>
        <w:textAlignment w:val="baseline"/>
        <w:rPr>
          <w:b w:val="0"/>
          <w:color w:val="444444"/>
          <w:sz w:val="28"/>
          <w:szCs w:val="24"/>
        </w:rPr>
      </w:pPr>
      <w:r w:rsidRPr="009D4673">
        <w:rPr>
          <w:b w:val="0"/>
          <w:color w:val="444444"/>
          <w:sz w:val="28"/>
          <w:szCs w:val="24"/>
        </w:rPr>
        <w:t xml:space="preserve">             На основании Постановлени</w:t>
      </w:r>
      <w:r w:rsidR="009D4673">
        <w:rPr>
          <w:b w:val="0"/>
          <w:color w:val="444444"/>
          <w:sz w:val="28"/>
          <w:szCs w:val="24"/>
        </w:rPr>
        <w:t>я</w:t>
      </w:r>
      <w:r w:rsidRPr="009D4673">
        <w:rPr>
          <w:b w:val="0"/>
          <w:color w:val="444444"/>
          <w:sz w:val="28"/>
          <w:szCs w:val="24"/>
        </w:rPr>
        <w:t xml:space="preserve"> губернатора Приморского края «О Порядке обеспечения обучающихся в государственных  (краевых ) и муниципальных образовательных организациях бесплатным питанием» (с изменениями на 11 октября 2021 года</w:t>
      </w:r>
      <w:proofErr w:type="gramStart"/>
      <w:r w:rsidRPr="009D4673">
        <w:rPr>
          <w:b w:val="0"/>
          <w:color w:val="444444"/>
          <w:sz w:val="28"/>
          <w:szCs w:val="24"/>
        </w:rPr>
        <w:t>)(</w:t>
      </w:r>
      <w:proofErr w:type="gramEnd"/>
      <w:r w:rsidRPr="009D4673">
        <w:rPr>
          <w:b w:val="0"/>
          <w:color w:val="444444"/>
          <w:sz w:val="28"/>
          <w:szCs w:val="24"/>
        </w:rPr>
        <w:t>в ред. </w:t>
      </w:r>
      <w:hyperlink r:id="rId5" w:history="1">
        <w:r w:rsidRPr="009D4673">
          <w:rPr>
            <w:rStyle w:val="a4"/>
            <w:b w:val="0"/>
            <w:color w:val="3451A0"/>
            <w:sz w:val="28"/>
            <w:szCs w:val="24"/>
          </w:rPr>
          <w:t>Постановлений Губернатора Приморского края от 18.02.2019 N 12-пг</w:t>
        </w:r>
      </w:hyperlink>
      <w:r w:rsidRPr="009D4673">
        <w:rPr>
          <w:b w:val="0"/>
          <w:color w:val="444444"/>
          <w:sz w:val="28"/>
          <w:szCs w:val="24"/>
        </w:rPr>
        <w:t>, </w:t>
      </w:r>
      <w:hyperlink r:id="rId6" w:history="1">
        <w:r w:rsidRPr="009D4673">
          <w:rPr>
            <w:rStyle w:val="a4"/>
            <w:b w:val="0"/>
            <w:color w:val="3451A0"/>
            <w:sz w:val="28"/>
            <w:szCs w:val="24"/>
          </w:rPr>
          <w:t>от 27.12.2019 N 126-пг</w:t>
        </w:r>
      </w:hyperlink>
      <w:r w:rsidRPr="009D4673">
        <w:rPr>
          <w:b w:val="0"/>
          <w:color w:val="444444"/>
          <w:sz w:val="28"/>
          <w:szCs w:val="24"/>
        </w:rPr>
        <w:t>, </w:t>
      </w:r>
      <w:hyperlink r:id="rId7" w:history="1">
        <w:r w:rsidRPr="009D4673">
          <w:rPr>
            <w:rStyle w:val="a4"/>
            <w:b w:val="0"/>
            <w:color w:val="3451A0"/>
            <w:sz w:val="28"/>
            <w:szCs w:val="24"/>
          </w:rPr>
          <w:t>от 26.05.2020 N 70-пг</w:t>
        </w:r>
      </w:hyperlink>
      <w:r w:rsidRPr="009D4673">
        <w:rPr>
          <w:b w:val="0"/>
          <w:color w:val="444444"/>
          <w:sz w:val="28"/>
          <w:szCs w:val="24"/>
        </w:rPr>
        <w:t>, </w:t>
      </w:r>
      <w:hyperlink r:id="rId8" w:history="1">
        <w:r w:rsidRPr="009D4673">
          <w:rPr>
            <w:rStyle w:val="a4"/>
            <w:b w:val="0"/>
            <w:color w:val="3451A0"/>
            <w:sz w:val="28"/>
            <w:szCs w:val="24"/>
          </w:rPr>
          <w:t>от 26.08.2020 N 119-пг</w:t>
        </w:r>
      </w:hyperlink>
      <w:r w:rsidRPr="009D4673">
        <w:rPr>
          <w:b w:val="0"/>
          <w:color w:val="444444"/>
          <w:sz w:val="28"/>
          <w:szCs w:val="24"/>
        </w:rPr>
        <w:t>, </w:t>
      </w:r>
      <w:hyperlink r:id="rId9" w:history="1">
        <w:r w:rsidRPr="009D4673">
          <w:rPr>
            <w:rStyle w:val="a4"/>
            <w:b w:val="0"/>
            <w:color w:val="3451A0"/>
            <w:sz w:val="28"/>
            <w:szCs w:val="24"/>
          </w:rPr>
          <w:t>от 11.10.2021 N 102-пг</w:t>
        </w:r>
      </w:hyperlink>
      <w:r w:rsidRPr="009D4673">
        <w:rPr>
          <w:b w:val="0"/>
          <w:color w:val="444444"/>
          <w:sz w:val="28"/>
          <w:szCs w:val="24"/>
        </w:rPr>
        <w:t xml:space="preserve">) </w:t>
      </w:r>
      <w:r w:rsidRPr="009D4673">
        <w:rPr>
          <w:b w:val="0"/>
          <w:color w:val="222222"/>
          <w:sz w:val="28"/>
          <w:szCs w:val="24"/>
        </w:rPr>
        <w:t>б</w:t>
      </w:r>
      <w:r w:rsidR="008C2014" w:rsidRPr="009D4673">
        <w:rPr>
          <w:b w:val="0"/>
          <w:color w:val="222222"/>
          <w:sz w:val="28"/>
          <w:szCs w:val="24"/>
        </w:rPr>
        <w:t xml:space="preserve">есплатное питание в Приморском крае предоставляется школьникам из </w:t>
      </w:r>
      <w:proofErr w:type="gramStart"/>
      <w:r w:rsidR="008C2014" w:rsidRPr="009D4673">
        <w:rPr>
          <w:b w:val="0"/>
          <w:color w:val="222222"/>
          <w:sz w:val="28"/>
          <w:szCs w:val="24"/>
        </w:rPr>
        <w:t>числа:</w:t>
      </w:r>
      <w:r w:rsidR="008C2014" w:rsidRPr="009D4673">
        <w:rPr>
          <w:b w:val="0"/>
          <w:color w:val="222222"/>
          <w:sz w:val="28"/>
          <w:szCs w:val="24"/>
        </w:rPr>
        <w:br/>
      </w:r>
      <w:r w:rsidR="008C2014" w:rsidRPr="009D4673">
        <w:rPr>
          <w:b w:val="0"/>
          <w:color w:val="222222"/>
          <w:sz w:val="28"/>
          <w:szCs w:val="24"/>
        </w:rPr>
        <w:lastRenderedPageBreak/>
        <w:t>1) обучающихся в 1 - 4 классах включительно;</w:t>
      </w:r>
      <w:r w:rsidR="008C2014" w:rsidRPr="009D4673">
        <w:rPr>
          <w:b w:val="0"/>
          <w:color w:val="222222"/>
          <w:sz w:val="28"/>
          <w:szCs w:val="24"/>
        </w:rPr>
        <w:br/>
        <w:t>2) обучающихся в 5 - 11 классах включительно из многодетных семей в Приморском крае;</w:t>
      </w:r>
      <w:r w:rsidR="008C2014" w:rsidRPr="009D4673">
        <w:rPr>
          <w:b w:val="0"/>
          <w:color w:val="222222"/>
          <w:sz w:val="28"/>
          <w:szCs w:val="24"/>
        </w:rPr>
        <w:br/>
        <w:t>3) обучающихся в 5 - 11 классах включительно из семей, имеющих среднедушевой доход ниже величины прожиточного минимума, установленной в Приморском крае;</w:t>
      </w:r>
      <w:r w:rsidR="008C2014" w:rsidRPr="009D4673">
        <w:rPr>
          <w:b w:val="0"/>
          <w:color w:val="222222"/>
          <w:sz w:val="28"/>
          <w:szCs w:val="24"/>
        </w:rPr>
        <w:br/>
        <w:t>4) обучающихся в 5 - 11 классах включительно из семей, находящихся в социально опасном положении;</w:t>
      </w:r>
      <w:proofErr w:type="gramEnd"/>
      <w:r w:rsidR="008C2014" w:rsidRPr="009D4673">
        <w:rPr>
          <w:b w:val="0"/>
          <w:color w:val="222222"/>
          <w:sz w:val="28"/>
          <w:szCs w:val="24"/>
        </w:rPr>
        <w:br/>
      </w:r>
      <w:proofErr w:type="gramStart"/>
      <w:r w:rsidR="008C2014" w:rsidRPr="009D4673">
        <w:rPr>
          <w:b w:val="0"/>
          <w:color w:val="222222"/>
          <w:sz w:val="28"/>
          <w:szCs w:val="24"/>
        </w:rPr>
        <w:t>5) обучающихся с ограниченными возможностями здоровья и детей-инвалидов;</w:t>
      </w:r>
      <w:r w:rsidR="008C2014" w:rsidRPr="009D4673">
        <w:rPr>
          <w:b w:val="0"/>
          <w:color w:val="222222"/>
          <w:sz w:val="28"/>
          <w:szCs w:val="24"/>
        </w:rPr>
        <w:br/>
        <w:t>6) обучающихся в 5 - 11 классах включительно из числа детей-сирот и детей, оставшихся без попечения родителей, за исключением детей, находящихся на полном государственном обеспечении;</w:t>
      </w:r>
      <w:r w:rsidR="008C2014" w:rsidRPr="009D4673">
        <w:rPr>
          <w:b w:val="0"/>
          <w:color w:val="222222"/>
          <w:sz w:val="28"/>
          <w:szCs w:val="24"/>
        </w:rPr>
        <w:br/>
      </w:r>
      <w:r w:rsidR="008C2014" w:rsidRPr="009D4673">
        <w:rPr>
          <w:b w:val="0"/>
          <w:color w:val="222222"/>
          <w:sz w:val="28"/>
          <w:szCs w:val="24"/>
        </w:rPr>
        <w:br/>
        <w:t>7) обучающихся в 5 - 11 классах включительно из числа семей, относящихся к коренным малочисленным народам Севера, Сибири и Дальнего Востока Российской Федерации;</w:t>
      </w:r>
      <w:proofErr w:type="gramEnd"/>
    </w:p>
    <w:p w:rsidR="00435D94" w:rsidRPr="00537AE5" w:rsidRDefault="00435D94" w:rsidP="007038EB">
      <w:pPr>
        <w:pStyle w:val="a3"/>
        <w:spacing w:before="0" w:beforeAutospacing="0" w:after="0" w:afterAutospacing="0"/>
        <w:jc w:val="both"/>
        <w:rPr>
          <w:color w:val="000000"/>
          <w:spacing w:val="3"/>
          <w:sz w:val="28"/>
        </w:rPr>
      </w:pPr>
    </w:p>
    <w:p w:rsidR="004C5B36" w:rsidRPr="00537AE5" w:rsidRDefault="004C5B36" w:rsidP="007038EB">
      <w:pPr>
        <w:pStyle w:val="a3"/>
        <w:spacing w:before="0" w:beforeAutospacing="0" w:after="0" w:afterAutospacing="0"/>
        <w:jc w:val="both"/>
        <w:rPr>
          <w:color w:val="000000"/>
          <w:spacing w:val="3"/>
          <w:sz w:val="28"/>
        </w:rPr>
      </w:pPr>
      <w:r w:rsidRPr="00537AE5">
        <w:rPr>
          <w:color w:val="000000"/>
          <w:spacing w:val="3"/>
          <w:sz w:val="28"/>
        </w:rPr>
        <w:t xml:space="preserve">2. Бесплатным питанием </w:t>
      </w:r>
      <w:r w:rsidRPr="00537AE5">
        <w:rPr>
          <w:b/>
          <w:color w:val="000000"/>
          <w:spacing w:val="3"/>
          <w:sz w:val="28"/>
        </w:rPr>
        <w:t>два раза в день</w:t>
      </w:r>
      <w:r w:rsidRPr="00537AE5">
        <w:rPr>
          <w:color w:val="000000"/>
          <w:spacing w:val="3"/>
          <w:sz w:val="28"/>
        </w:rPr>
        <w:t xml:space="preserve"> в период учебного процесса обеспечиваются обучающиеся с ограниченными возможностями здоровья и дети-инвалиды.</w:t>
      </w:r>
    </w:p>
    <w:p w:rsidR="004C5B36" w:rsidRPr="00537AE5" w:rsidRDefault="004C5B36" w:rsidP="007038EB">
      <w:pPr>
        <w:pStyle w:val="a3"/>
        <w:spacing w:before="0" w:beforeAutospacing="0" w:after="0" w:afterAutospacing="0"/>
        <w:jc w:val="both"/>
        <w:rPr>
          <w:color w:val="000000"/>
          <w:spacing w:val="3"/>
          <w:sz w:val="28"/>
        </w:rPr>
      </w:pPr>
      <w:r w:rsidRPr="00537AE5">
        <w:rPr>
          <w:color w:val="000000"/>
          <w:spacing w:val="3"/>
          <w:sz w:val="28"/>
        </w:rPr>
        <w:t>3. Обучающиеся в 1-4 классах включительно дополнительно  обеспечиваются один раз в день в период учебного процесса бесплатным молоком объемом не менее 200 мл на одного ребенка.</w:t>
      </w:r>
    </w:p>
    <w:p w:rsidR="00C35109" w:rsidRPr="00537AE5" w:rsidRDefault="00C35109" w:rsidP="00AF563B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C35109" w:rsidRPr="00537AE5" w:rsidRDefault="00C35109" w:rsidP="00C35109">
      <w:pPr>
        <w:spacing w:after="0"/>
        <w:ind w:firstLine="902"/>
        <w:jc w:val="both"/>
        <w:rPr>
          <w:rFonts w:ascii="Times New Roman" w:hAnsi="Times New Roman" w:cs="Times New Roman"/>
          <w:sz w:val="28"/>
          <w:szCs w:val="24"/>
        </w:rPr>
      </w:pPr>
      <w:r w:rsidRPr="00537AE5">
        <w:rPr>
          <w:rFonts w:ascii="Times New Roman" w:hAnsi="Times New Roman" w:cs="Times New Roman"/>
          <w:sz w:val="28"/>
          <w:szCs w:val="24"/>
        </w:rPr>
        <w:t>Работает буфет с 9.00 до 16.00.</w:t>
      </w:r>
    </w:p>
    <w:p w:rsidR="00DE71F5" w:rsidRPr="00537AE5" w:rsidRDefault="00537AE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Предоставляется питание –  платные обеды для желающих </w:t>
      </w:r>
    </w:p>
    <w:p w:rsidR="001A52CF" w:rsidRPr="00537AE5" w:rsidRDefault="001A52CF" w:rsidP="001A52CF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4"/>
        </w:rPr>
      </w:pPr>
      <w:r w:rsidRPr="00537AE5">
        <w:rPr>
          <w:rFonts w:ascii="Times New Roman" w:hAnsi="Times New Roman" w:cs="Times New Roman"/>
          <w:b/>
          <w:bCs/>
          <w:color w:val="0070C0"/>
          <w:sz w:val="28"/>
          <w:szCs w:val="24"/>
        </w:rPr>
        <w:t>Медицинское обслуживание</w:t>
      </w:r>
    </w:p>
    <w:p w:rsidR="001A52CF" w:rsidRPr="00537AE5" w:rsidRDefault="001A52CF" w:rsidP="00CA0ED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37AE5">
        <w:rPr>
          <w:rFonts w:ascii="Times New Roman" w:hAnsi="Times New Roman" w:cs="Times New Roman"/>
          <w:bCs/>
          <w:sz w:val="28"/>
          <w:szCs w:val="24"/>
        </w:rPr>
        <w:t>В гимназии имеется лицензированный медицинский кабинет.</w:t>
      </w:r>
    </w:p>
    <w:p w:rsidR="001A52CF" w:rsidRPr="00537AE5" w:rsidRDefault="001A52CF" w:rsidP="00CA0ED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37AE5">
        <w:rPr>
          <w:rFonts w:ascii="Times New Roman" w:hAnsi="Times New Roman" w:cs="Times New Roman"/>
          <w:bCs/>
          <w:sz w:val="28"/>
          <w:szCs w:val="24"/>
        </w:rPr>
        <w:t>Медицинское обслуживание осуществляет КГБУЗ «Артемовская детская больница».</w:t>
      </w:r>
    </w:p>
    <w:p w:rsidR="00CA0ED2" w:rsidRPr="00537AE5" w:rsidRDefault="00CA0ED2" w:rsidP="00CA0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37AE5">
        <w:rPr>
          <w:rFonts w:ascii="Times New Roman" w:hAnsi="Times New Roman" w:cs="Times New Roman"/>
          <w:sz w:val="28"/>
          <w:szCs w:val="24"/>
        </w:rPr>
        <w:t>Проводится прививочная кампания и медосмотр   учащихся, ведется учет заболеваемости.</w:t>
      </w:r>
    </w:p>
    <w:p w:rsidR="00CA0ED2" w:rsidRPr="00537AE5" w:rsidRDefault="00CA0ED2" w:rsidP="00CA0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A0ED2" w:rsidRPr="00537AE5" w:rsidRDefault="00CA0ED2" w:rsidP="00CA0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37AE5">
        <w:rPr>
          <w:rFonts w:ascii="Times New Roman" w:hAnsi="Times New Roman" w:cs="Times New Roman"/>
          <w:sz w:val="28"/>
          <w:szCs w:val="24"/>
        </w:rPr>
        <w:t>Работа по охране труда проводится в соответствии с требованиями Закона РФ « Об основахохраны труда в РФ» и «Трудового кодекса», имеется специалист по охране труда.</w:t>
      </w:r>
    </w:p>
    <w:p w:rsidR="001A52CF" w:rsidRPr="00537AE5" w:rsidRDefault="001A52CF" w:rsidP="00CA0ED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1A52CF" w:rsidRPr="00537AE5" w:rsidRDefault="001A52CF" w:rsidP="001A52CF">
      <w:pPr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1A52CF" w:rsidRPr="00537AE5" w:rsidRDefault="001A52CF">
      <w:pPr>
        <w:rPr>
          <w:rFonts w:ascii="Times New Roman" w:hAnsi="Times New Roman" w:cs="Times New Roman"/>
          <w:sz w:val="28"/>
          <w:szCs w:val="24"/>
        </w:rPr>
      </w:pPr>
    </w:p>
    <w:sectPr w:rsidR="001A52CF" w:rsidRPr="00537AE5" w:rsidSect="00AF563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109"/>
    <w:rsid w:val="00116A3E"/>
    <w:rsid w:val="001A52CF"/>
    <w:rsid w:val="002244E8"/>
    <w:rsid w:val="002453AC"/>
    <w:rsid w:val="00435D94"/>
    <w:rsid w:val="004A4041"/>
    <w:rsid w:val="004C5B36"/>
    <w:rsid w:val="00537AE5"/>
    <w:rsid w:val="005E7528"/>
    <w:rsid w:val="006567F4"/>
    <w:rsid w:val="007038EB"/>
    <w:rsid w:val="0085126A"/>
    <w:rsid w:val="008C2014"/>
    <w:rsid w:val="00950D6E"/>
    <w:rsid w:val="009D4673"/>
    <w:rsid w:val="00AA718B"/>
    <w:rsid w:val="00AF563B"/>
    <w:rsid w:val="00BE1356"/>
    <w:rsid w:val="00C34624"/>
    <w:rsid w:val="00C35109"/>
    <w:rsid w:val="00C85AA0"/>
    <w:rsid w:val="00CA0ED2"/>
    <w:rsid w:val="00D35193"/>
    <w:rsid w:val="00DE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09"/>
    <w:rPr>
      <w:rFonts w:ascii="Calibri" w:eastAsia="Calibri" w:hAnsi="Calibri" w:cs="Calibri"/>
    </w:rPr>
  </w:style>
  <w:style w:type="paragraph" w:styleId="2">
    <w:name w:val="heading 2"/>
    <w:basedOn w:val="a"/>
    <w:link w:val="20"/>
    <w:uiPriority w:val="9"/>
    <w:qFormat/>
    <w:rsid w:val="00537A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201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37A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537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09072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70801595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169056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553123948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docs.cntd.ru/document/5779086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Секретарь</cp:lastModifiedBy>
  <cp:revision>2</cp:revision>
  <dcterms:created xsi:type="dcterms:W3CDTF">2022-04-07T06:19:00Z</dcterms:created>
  <dcterms:modified xsi:type="dcterms:W3CDTF">2022-04-07T06:19:00Z</dcterms:modified>
</cp:coreProperties>
</file>